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товаров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«12» января 2027 г.</w:t>
      </w:r>
    </w:p>
    <w:bookmarkStart w:id="10" w:name="договор-поставки-товаров"/>
    <w:p>
      <w:pPr>
        <w:pStyle w:val="Heading1"/>
      </w:pPr>
      <w:r>
        <w:t xml:space="preserve">Договор поставки товаров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ООО «Ромашка» в лице генерального директора Петрова Петра Петровича, действующего на основании устава, именуемое в дальнейшем «Поставщик», с одной стороны и ООО «Василёк» в лице генерального директора Сидорова Ивана Ивановича, действующего на основании устава,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Поставщик обязуется передать Покупателю товар по наименованию, в количестве и ассортименте, указанным в Спецификации (Приложение № 1), а Покупатель обязуется принять товар и оплатить его.</w:t>
      </w:r>
      <w:r>
        <w:t xml:space="preserve"> </w:t>
      </w:r>
      <w:r>
        <w:t xml:space="preserve">1.2. Спецификация является неотъемлемой частью договора. В ней указывают наименование, количество, комплектность, цену за единицу и общую стоимость партии.</w:t>
      </w:r>
      <w:r>
        <w:t xml:space="preserve"> </w:t>
      </w:r>
      <w:r>
        <w:t xml:space="preserve">1.3. Грузополучателем является Покупатель.</w:t>
      </w:r>
    </w:p>
    <w:p>
      <w:pPr>
        <w:pStyle w:val="BodyText"/>
      </w:pPr>
      <w:r>
        <w:t xml:space="preserve">2. Сроки и порядок поставки</w:t>
      </w:r>
      <w:r>
        <w:t xml:space="preserve"> </w:t>
      </w:r>
      <w:r>
        <w:t xml:space="preserve">2.1. Товар поставляется отдельными партиями в течение срока действия договора. Период поставки каждой партии — 10 рабочих дней с даты заявки Покупателя.</w:t>
      </w:r>
      <w:r>
        <w:t xml:space="preserve"> </w:t>
      </w:r>
      <w:r>
        <w:t xml:space="preserve">2.2. Доставка — на склад Покупателя по адресу: г. Москва, ул. Складская, д. 5. Расходы на доставку включены в цену товара.</w:t>
      </w:r>
      <w:r>
        <w:t xml:space="preserve"> </w:t>
      </w:r>
      <w:r>
        <w:t xml:space="preserve">2.3. Право собственности переходит к Покупателю с момента передачи товара и подписания накладной.</w:t>
      </w:r>
    </w:p>
    <w:p>
      <w:pPr>
        <w:pStyle w:val="BodyText"/>
      </w:pPr>
      <w:r>
        <w:t xml:space="preserve">3. Цена и порядок расчётов</w:t>
      </w:r>
      <w:r>
        <w:t xml:space="preserve"> </w:t>
      </w:r>
      <w:r>
        <w:t xml:space="preserve">3.1. Цена товара определяется Спецификацией и включает НДС по ставке 22 %.</w:t>
      </w:r>
      <w:r>
        <w:t xml:space="preserve"> </w:t>
      </w:r>
      <w:r>
        <w:t xml:space="preserve">3.2. Покупатель оплачивает партию в течение 5 рабочих дней с даты поставки на основании счёта и универсального передаточного документа.</w:t>
      </w:r>
    </w:p>
    <w:p>
      <w:pPr>
        <w:pStyle w:val="BodyText"/>
      </w:pPr>
      <w:r>
        <w:t xml:space="preserve">4. Приёмка товара</w:t>
      </w:r>
      <w:r>
        <w:t xml:space="preserve"> </w:t>
      </w:r>
      <w:r>
        <w:t xml:space="preserve">4.1. Покупатель осматривает товар, проверяет количество и качество при приёмке и при выявлении расхождений незамедлительно уведомляет Поставщика письменно.</w:t>
      </w:r>
      <w:r>
        <w:t xml:space="preserve"> </w:t>
      </w:r>
      <w:r>
        <w:t xml:space="preserve">4.2. Если Покупатель отказывается от товара, он обеспечивает его сохранность и уведомляет Поставщика; расходы на хранение возмещает Поставщик.</w:t>
      </w:r>
    </w:p>
    <w:p>
      <w:pPr>
        <w:pStyle w:val="BodyText"/>
      </w:pPr>
      <w:r>
        <w:t xml:space="preserve">5. Ответственность сторон</w:t>
      </w:r>
      <w:r>
        <w:t xml:space="preserve"> </w:t>
      </w:r>
      <w:r>
        <w:t xml:space="preserve">5.1. За просрочку поставки Поставщик платит Покупателю неустойку 0,1 % от стоимости непоставленного товара за каждый день просрочки.</w:t>
      </w:r>
      <w:r>
        <w:t xml:space="preserve"> </w:t>
      </w:r>
      <w:r>
        <w:t xml:space="preserve">5.2. Уплата неустойки не освобождает Поставщика от обязанности поставить товар.</w:t>
      </w:r>
    </w:p>
    <w:p>
      <w:pPr>
        <w:pStyle w:val="BodyText"/>
      </w:pPr>
      <w:r>
        <w:t xml:space="preserve">6. Срок действия и расторжение</w:t>
      </w:r>
      <w:r>
        <w:t xml:space="preserve"> </w:t>
      </w:r>
      <w:r>
        <w:t xml:space="preserve">6.1. Договор действует с 12 января 2027 года до 31 декабря 2027 года, а в части расчётов — до полного исполнения обязательств.</w:t>
      </w:r>
      <w:r>
        <w:t xml:space="preserve"> </w:t>
      </w:r>
      <w:r>
        <w:t xml:space="preserve">6.2. Односторонний отказ от договора возможен при существенном нарушении другой стороной: поставке товара ненадлежащего качества с недостатками, которые нельзя устранить в приемлемый срок, или неоднократной просрочке оплаты.</w:t>
      </w:r>
    </w:p>
    <w:p>
      <w:pPr>
        <w:pStyle w:val="BodyText"/>
      </w:pPr>
      <w:r>
        <w:t xml:space="preserve">7. Прочие условия</w:t>
      </w:r>
      <w:r>
        <w:t xml:space="preserve"> </w:t>
      </w:r>
      <w:r>
        <w:t xml:space="preserve">7.1. Споры Стороны решают путём переговоров, при недостижении согласия — в арбитражном суде по месту нахождения ответчика.</w:t>
      </w:r>
      <w:r>
        <w:t xml:space="preserve"> </w:t>
      </w:r>
      <w:r>
        <w:t xml:space="preserve">7.2.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товаров</dc:title>
  <dc:creator/>
  <dc:language>ru</dc:language>
  <cp:keywords/>
  <dcterms:created xsi:type="dcterms:W3CDTF">2026-10-31T20:32:18Z</dcterms:created>
  <dcterms:modified xsi:type="dcterms:W3CDTF">2026-10-31T20:32:18Z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