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Рамочный договор поставки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в лице генерального директора П. П. Петрова, действующего на основании устава,</w:t>
      </w:r>
    </w:p>
    <w:p>
      <w:pPr>
        <w:pStyle w:val="BodyText"/>
      </w:pPr>
      <w:r>
        <w:t xml:space="preserve">и ООО «Василёк»</w:t>
      </w:r>
    </w:p>
    <w:p>
      <w:pPr>
        <w:pStyle w:val="BodyText"/>
      </w:pPr>
      <w:r>
        <w:t xml:space="preserve">в лице директора И. И. Иванова, действующего на основании устава,</w:t>
      </w:r>
    </w:p>
    <w:bookmarkStart w:id="10" w:name="рамочный-договор-поставки"/>
    <w:p>
      <w:pPr>
        <w:pStyle w:val="Heading1"/>
      </w:pPr>
      <w:r>
        <w:t xml:space="preserve">Рамочный договор поставки</w:t>
      </w:r>
    </w:p>
    <w:bookmarkStart w:id="9" w:name="об-общих-условиях-поставки-товаров"/>
    <w:p>
      <w:pPr>
        <w:pStyle w:val="Heading2"/>
      </w:pPr>
      <w:r>
        <w:t xml:space="preserve">об общих условиях поставки товаров</w:t>
      </w:r>
    </w:p>
    <w:p>
      <w:pPr>
        <w:pStyle w:val="FirstParagraph"/>
      </w:pPr>
      <w:r>
        <w:t xml:space="preserve">16 ноября 2026 г. № 14-П</w:t>
      </w:r>
    </w:p>
    <w:p>
      <w:pPr>
        <w:pStyle w:val="BodyText"/>
      </w:pPr>
      <w:r>
        <w:t xml:space="preserve">1. Поставщик обязуется передавать Покупателю товары, а Покупатель — принимать и оплачивать их на условиях настоящего договора. Наименование, количество, цена и срок поставки каждой партии согласуются в спецификациях и заявках, которые являются неотъемлемой частью договора.</w:t>
      </w:r>
    </w:p>
    <w:p>
      <w:pPr>
        <w:pStyle w:val="BodyText"/>
      </w:pPr>
      <w:r>
        <w:t xml:space="preserve">2. Заявка направляется Покупателем на адрес электронной почты Поставщика не позднее чем за 10 рабочих дней до желаемой даты поставки. Поставщик подтверждает заявку в течение 2 рабочих дней. Подтверждённая заявка равнозначна спецификации на соответствующую партию.</w:t>
      </w:r>
    </w:p>
    <w:p>
      <w:pPr>
        <w:pStyle w:val="BodyText"/>
      </w:pPr>
      <w:r>
        <w:t xml:space="preserve">3. Оплата — в течение 30 календарных дней с даты поставки, если в спецификации не указано иное.</w:t>
      </w:r>
    </w:p>
    <w:p>
      <w:pPr>
        <w:pStyle w:val="BodyText"/>
      </w:pPr>
      <w:r>
        <w:t xml:space="preserve">4. За неисполнение или ненадлежащее исполнение обязательств стороны несут ответственность по законодательству Российской Федерации и настоящему договору.</w:t>
      </w:r>
    </w:p>
    <w:p>
      <w:pPr>
        <w:pStyle w:val="BodyText"/>
      </w:pPr>
      <w:r>
        <w:t xml:space="preserve">5. Договор действует до 31 декабря 2027 года. Если ни одна из сторон не заявит о прекращении за 30 дней до истечения срока, договор продлевается на каждый следующий календарный год.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Поставщик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Покупатель</w:t>
            </w:r>
          </w:p>
          <w:p>
            <w:pPr>
              <w:pStyle w:val="BodyText"/>
            </w:pPr>
            <w:r>
              <w:t xml:space="preserve">Директор ООО «Василёк»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Рамочный договор поставки</dc:title>
  <dc:creator/>
  <dc:language>ru</dc:language>
  <cp:keywords/>
  <dcterms:created xsi:type="dcterms:W3CDTF">2026-11-02T20:31:56Z</dcterms:created>
  <dcterms:modified xsi:type="dcterms:W3CDTF">2026-11-02T20:31:56Z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