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поставки оборудования</w:t>
      </w:r>
    </w:p>
    <w:p>
      <w:pPr>
        <w:pStyle w:val="FirstParagraph"/>
      </w:pPr>
      <w:r>
        <w:t xml:space="preserve">Поставщик: ______________________________, в лице ______________________________, действующего на основании ______________________________,</w:t>
      </w:r>
    </w:p>
    <w:p>
      <w:pPr>
        <w:pStyle w:val="BodyText"/>
      </w:pPr>
      <w:r>
        <w:t xml:space="preserve">Покупатель: ______________________________, в лице ______________________________, действующего на основании ______________________________,</w:t>
      </w:r>
    </w:p>
    <w:bookmarkStart w:id="10" w:name="договор-поставки-оборудования"/>
    <w:p>
      <w:pPr>
        <w:pStyle w:val="Heading1"/>
      </w:pPr>
      <w:r>
        <w:t xml:space="preserve">Договор поставки оборудования</w:t>
      </w:r>
    </w:p>
    <w:bookmarkStart w:id="9" w:name="section"/>
    <w:p>
      <w:pPr>
        <w:pStyle w:val="Heading2"/>
      </w:pPr>
      <w:r>
        <w:t xml:space="preserve">№ 7/2026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Поставщик обязуется передать Покупателю оборудование по спецификации (приложение № 1), а Покупатель — принять и оплатить его. Наименование, количество, цена и комплектность каждой единицы указаны в спецификации.</w:t>
      </w:r>
    </w:p>
    <w:p>
      <w:pPr>
        <w:pStyle w:val="BodyText"/>
      </w:pPr>
      <w:r>
        <w:t xml:space="preserve">2. Срок поставки. Оборудование передаётся в течение ______ календарных дней с даты ______________________________.</w:t>
      </w:r>
    </w:p>
    <w:p>
      <w:pPr>
        <w:pStyle w:val="BodyText"/>
      </w:pPr>
      <w:r>
        <w:t xml:space="preserve">3. Цена и оплата. Цена договора — ______________________________. Порядок оплаты: ______________________________.</w:t>
      </w:r>
    </w:p>
    <w:p>
      <w:pPr>
        <w:pStyle w:val="BodyText"/>
      </w:pPr>
      <w:r>
        <w:t xml:space="preserve">4. Приёмка. Покупатель проверяет оборудование в срок ______________________________. О недостатках составляется акт ______________________________.</w:t>
      </w:r>
    </w:p>
    <w:p>
      <w:pPr>
        <w:pStyle w:val="BodyText"/>
      </w:pPr>
      <w:r>
        <w:t xml:space="preserve">5. Право собственности и риск. Право собственности переходит к Покупателю ______________________________. Риск случайной гибели — ______________________________.</w:t>
      </w:r>
    </w:p>
    <w:p>
      <w:pPr>
        <w:pStyle w:val="BodyText"/>
      </w:pPr>
      <w:r>
        <w:t xml:space="preserve">6. Гарантия. Срок гарантии — ______ месяцев с даты ______________________________. Гарантия не покрывает ______________________________.</w:t>
      </w:r>
    </w:p>
    <w:p>
      <w:pPr>
        <w:pStyle w:val="BodyText"/>
      </w:pPr>
      <w:r>
        <w:t xml:space="preserve">7. Ответственность. За просрочку поставки Поставщик платит пеню ______ % от цены непоставленного оборудования за каждый день, но не больше ______ %. За просрочку оплаты Покупатель платит ______________________________.</w:t>
      </w:r>
    </w:p>
    <w:p>
      <w:pPr>
        <w:pStyle w:val="BodyText"/>
      </w:pPr>
      <w:r>
        <w:t xml:space="preserve">8. Прочие условия. Споры стороны решают ______________________________. Договор составлен в ______ экземплярах.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оборудования</dc:title>
  <dc:creator/>
  <dc:language>ru</dc:language>
  <cp:keywords/>
  <dcterms:created xsi:type="dcterms:W3CDTF">2026-10-31T20:32:16Z</dcterms:created>
  <dcterms:modified xsi:type="dcterms:W3CDTF">2026-10-31T20:32:16Z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