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________________________________, а Покупатель — принять и оплатить товар. Наименование, количество и цена определяются спецификацией: ______________________________________</w:t>
      </w:r>
    </w:p>
    <w:p>
      <w:pPr>
        <w:pStyle w:val="BodyText"/>
      </w:pPr>
      <w:r>
        <w:t xml:space="preserve">2. Сроки поставки. Товар поставляется ______________________________ (одной партией / партиями по заявкам) в течение ______ с даты ______________________________</w:t>
      </w:r>
    </w:p>
    <w:p>
      <w:pPr>
        <w:pStyle w:val="BodyText"/>
      </w:pPr>
      <w:r>
        <w:t xml:space="preserve">3. Цена и порядок расчётов. Цена указана в спецификации и ______________________________. Оплата — в течение ______ с даты ______________________________ на основании ______________________________</w:t>
      </w:r>
    </w:p>
    <w:p>
      <w:pPr>
        <w:pStyle w:val="BodyText"/>
      </w:pPr>
      <w:r>
        <w:t xml:space="preserve">4. Приёмка товара. Покупатель принимает товар по количеству и качеству ______________________________. О недостатках сообщает письменно в течение ______ с даты ______________________________</w:t>
      </w:r>
    </w:p>
    <w:p>
      <w:pPr>
        <w:pStyle w:val="BodyText"/>
      </w:pPr>
      <w:r>
        <w:t xml:space="preserve">5. Ответственность сторон. За просрочку поставки Поставщик уплачивает неустойку в размере ______ % от стоимости непоставленного товара за каждый день просрочки, но не более ______ %</w:t>
      </w:r>
    </w:p>
    <w:p>
      <w:pPr>
        <w:pStyle w:val="BodyText"/>
      </w:pPr>
      <w:r>
        <w:t xml:space="preserve">6. Срок действия и расторжение. Договор действует до «___» __________ 20__ г. Отказ от договора — письменным уведомлением за ______ календарных дней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2026-10-28T22:22:56Z</dcterms:created>
  <dcterms:modified xsi:type="dcterms:W3CDTF">2026-10-28T22:22:56Z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