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ООО «Ромашка», г. Москва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г. Москва,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X0a0aa5c0d5f492bac00fffcfeda05e81e7c2fd7"/>
    <w:p>
      <w:pPr>
        <w:pStyle w:val="Heading2"/>
      </w:pPr>
      <w:r>
        <w:t xml:space="preserve">на получение товара и подписание документов от имени доверителя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Поверенный обязуется совершить от имени и за счёт Доверителя следующие юридические действия: получить от ООО «Склад-Сервис» товар по договору поставки от 3 ноября 2026 г. № 118, подписать товарную накладную и акт приёма-передачи, а при обнаружении недостачи или повреждений — подписать акт об этом. Права и обязанности по этим сделкам возникают непосредственно у Доверителя.</w:t>
      </w:r>
    </w:p>
    <w:p>
      <w:pPr>
        <w:pStyle w:val="BodyText"/>
      </w:pPr>
      <w:r>
        <w:t xml:space="preserve">2. Поверенный исполняет поручение в соответствии с указаниями Доверителя. Указания правомерны, осуществимы и конкретны: товар принимать по количеству и качеству в день поставки, накладную подписывать только после сверки с заявкой.</w:t>
      </w:r>
    </w:p>
    <w:p>
      <w:pPr>
        <w:pStyle w:val="BodyText"/>
      </w:pPr>
      <w:r>
        <w:t xml:space="preserve">3. Срок действия договора — до 31 декабря 2026 г. Договор вступает в силу с момента подписания.</w:t>
      </w:r>
    </w:p>
    <w:p>
      <w:pPr>
        <w:pStyle w:val="BodyText"/>
      </w:pPr>
      <w:r>
        <w:t xml:space="preserve">4. Вознаграждение поверенного — 20 000 рублей; расходы на проезд и связь возмещаются по документам.</w:t>
      </w:r>
    </w:p>
    <w:p>
      <w:pPr>
        <w:pStyle w:val="BodyText"/>
      </w:pPr>
      <w:r>
        <w:t xml:space="preserve">5. Поверенный вправе передать исполнение поручения другому лицу (передоверие) только с согласия Доверителя.</w:t>
      </w:r>
    </w:p>
    <w:p>
      <w:pPr>
        <w:pStyle w:val="BodyText"/>
      </w:pPr>
      <w:r>
        <w:t xml:space="preserve">6. Договор прекращается по основаниям главы 49 ГК РФ: отмена поручения доверителем, отказ поверенного, смерть или недееспособность одной из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2026-10-28T22:22:52Z</dcterms:created>
  <dcterms:modified xsi:type="dcterms:W3CDTF">2026-10-28T22:22:52Z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