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с авансом</w:t>
      </w:r>
    </w:p>
    <w:p>
      <w:pPr>
        <w:pStyle w:val="FirstParagraph"/>
      </w:pPr>
      <w:r>
        <w:t xml:space="preserve">____________________________, именуемое в дальнейшем «Заказчик», в лице ____________________, действующего на основании ____________________,</w:t>
      </w:r>
    </w:p>
    <w:p>
      <w:pPr>
        <w:pStyle w:val="BodyText"/>
      </w:pPr>
      <w:r>
        <w:t xml:space="preserve">и ____________________________, именуемое в дальнейшем «Подрядчик», в лице ____________________, действующего на основании 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-с-авансом"/>
    <w:p>
      <w:pPr>
        <w:pStyle w:val="Heading1"/>
      </w:pPr>
      <w:r>
        <w:t xml:space="preserve">Договор подряда с авансом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работы ____________________, а Заказчик обязуется принять результат работ и оплатить его. Перечень и объём работ — в смете (приложение № 1), которая является неотъемлемой частью договора. Работы выполняются из материалов ____________________.</w:t>
      </w:r>
    </w:p>
    <w:p>
      <w:pPr>
        <w:pStyle w:val="BodyText"/>
      </w:pPr>
      <w:r>
        <w:t xml:space="preserve">2. Цена работ и аванс. Цена работ по договору составляет __________ рублей. Заказчик перечисляет Подрядчику аванс в размере ______ % цены работ, что составляет __________ рублей, в течение ______ рабочих дней с даты подписания договора. Аванс перечисляется без начисления процентов.</w:t>
      </w:r>
    </w:p>
    <w:p>
      <w:pPr>
        <w:pStyle w:val="BodyText"/>
      </w:pPr>
      <w:r>
        <w:t xml:space="preserve">3. Обеспечение возврата аванса. Возврат аванса обеспечивается ____________________ на сумму аванса со сроком действия до __________. Обеспечение передаётся Заказчику в течение ______ рабочих дней с даты перечисления аванса.</w:t>
      </w:r>
    </w:p>
    <w:p>
      <w:pPr>
        <w:pStyle w:val="BodyText"/>
      </w:pPr>
      <w:r>
        <w:t xml:space="preserve">4. Порядок зачёта аванса. Аванс засчитывается в счёт оплаты выполненных работ в каждом акте о приёмке выполненных работ в размере ______ % от стоимости работ, указанной в этом акте, до полного зачёта суммы аванса. Сумма к оплате по акту равна стоимости работ по акту за вычетом зачтённой суммы аванса.</w:t>
      </w:r>
    </w:p>
    <w:p>
      <w:pPr>
        <w:pStyle w:val="BodyText"/>
      </w:pPr>
      <w:r>
        <w:t xml:space="preserve">5. Сроки и порядок сдачи-приёмки. Работы выполняются с __________ по __________. По завершении этапа Подрядчик передаёт Заказчику акт о приёмке выполненных работ и справку о стоимости работ и затрат. Заказчик подписывает акт или направляет мотивированный отказ в течение ______ рабочих дней с даты получения.</w:t>
      </w:r>
    </w:p>
    <w:p>
      <w:pPr>
        <w:pStyle w:val="BodyText"/>
      </w:pPr>
      <w:r>
        <w:t xml:space="preserve">6. Ответственность. За просрочку оплаты работ Заказчик уплачивает Подрядчику пени в размере ______ от суммы задолженности за каждый день просрочки. За просрочку выполнения работ Подрядчик уплачивает Заказчику пени в размере ______ от цены работ за каждый день просрочки.</w:t>
      </w:r>
    </w:p>
    <w:p>
      <w:pPr>
        <w:pStyle w:val="BodyText"/>
      </w:pPr>
      <w:r>
        <w:t xml:space="preserve">7. Адреса и реквизиты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с авансом</dc:title>
  <dc:creator/>
  <dc:language>ru</dc:language>
  <cp:keywords/>
  <dcterms:created xsi:type="dcterms:W3CDTF">2026-11-07T20:35:50Z</dcterms:created>
  <dcterms:modified xsi:type="dcterms:W3CDTF">2026-11-07T20:35:50Z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