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строительного подряда</w:t>
      </w:r>
    </w:p>
    <w:p>
      <w:pPr>
        <w:pStyle w:val="FirstParagraph"/>
      </w:pPr>
      <w:r>
        <w:t xml:space="preserve">ООО «Ромашка», именуемое в дальнейшем «Заказчик»,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«Строймонтаж», именуемое в дальнейшем «Подрядчик»,</w:t>
      </w:r>
    </w:p>
    <w:p>
      <w:pPr>
        <w:pStyle w:val="BodyText"/>
      </w:pPr>
      <w:r>
        <w:t xml:space="preserve">в лице директора И. И. Иванова, действующего на основании устава,</w:t>
      </w:r>
    </w:p>
    <w:bookmarkStart w:id="10" w:name="договор-строительного-подряда"/>
    <w:p>
      <w:pPr>
        <w:pStyle w:val="Heading1"/>
      </w:pPr>
      <w:r>
        <w:t xml:space="preserve">Договор строительного подряда</w:t>
      </w:r>
    </w:p>
    <w:bookmarkStart w:id="9" w:name="на-выполнение-строительных-работ"/>
    <w:p>
      <w:pPr>
        <w:pStyle w:val="Heading2"/>
      </w:pPr>
      <w:r>
        <w:t xml:space="preserve">на выполнение строительных работ</w:t>
      </w:r>
    </w:p>
    <w:p>
      <w:pPr>
        <w:pStyle w:val="FirstParagraph"/>
      </w:pPr>
      <w:r>
        <w:t xml:space="preserve">16 ноября 2026 г. № 7-С</w:t>
      </w:r>
    </w:p>
    <w:p>
      <w:pPr>
        <w:pStyle w:val="BodyText"/>
      </w:pPr>
      <w:r>
        <w:t xml:space="preserve">1.1. Подрядчик обязуется выполнить строительные работы по устройству фундамента и монтажу каркаса складского здания на участке по адресу: Московская область, г. Подольск, ул. Заводская, д. 12, в соответствии с проектной документацией и сметой (приложения 1 и 2), а Заказчик — принять результат и оплатить его.</w:t>
      </w:r>
    </w:p>
    <w:p>
      <w:pPr>
        <w:pStyle w:val="BodyText"/>
      </w:pPr>
      <w:r>
        <w:t xml:space="preserve">1.2. Работы выполняются из материалов подрядчика. Материалы заказчика передаются по накладной и учитываются отдельно.</w:t>
      </w:r>
    </w:p>
    <w:p>
      <w:pPr>
        <w:pStyle w:val="BodyText"/>
      </w:pPr>
      <w:r>
        <w:t xml:space="preserve">2.1. Цена работ определяется сметой (приложение 2) и составляет 4 800 000 рублей, в том числе НДС 22 % — 865 573,77 рубля.</w:t>
      </w:r>
    </w:p>
    <w:p>
      <w:pPr>
        <w:pStyle w:val="BodyText"/>
      </w:pPr>
      <w:r>
        <w:t xml:space="preserve">2.2. Расчёты — ежемесячно за фактически выполненные работы на основании акта по форме КС-2 и справки по форме КС-3 в течение 10 рабочих дней с даты подписания.</w:t>
      </w:r>
    </w:p>
    <w:p>
      <w:pPr>
        <w:pStyle w:val="BodyText"/>
      </w:pPr>
      <w:r>
        <w:t xml:space="preserve">3.1. Срок начала работ — 1 декабря 2026 года, срок окончания — 30 июня 2027 года.</w:t>
      </w:r>
    </w:p>
    <w:p>
      <w:pPr>
        <w:pStyle w:val="BodyText"/>
      </w:pPr>
      <w:r>
        <w:t xml:space="preserve">4.1. Заказчик передаёт подрядчику участок и проектную документацию в течение 5 рабочих дней с даты подписания договора.</w:t>
      </w:r>
    </w:p>
    <w:p>
      <w:pPr>
        <w:pStyle w:val="BodyText"/>
      </w:pPr>
      <w:r>
        <w:t xml:space="preserve">5.1. Приёмка результата — по акту по форме КС-2 и справке по форме КС-3, а законченного объекта — приёмочной комиссией с участием представителей обеих сторон.</w:t>
      </w:r>
    </w:p>
    <w:p>
      <w:pPr>
        <w:pStyle w:val="BodyText"/>
      </w:pPr>
      <w:r>
        <w:t xml:space="preserve">6.1. Гарантийный срок на выполненные работы — 24 месяца с даты подписания акта приёмки законченного объекта.</w:t>
      </w:r>
    </w:p>
    <w:p>
      <w:pPr>
        <w:pStyle w:val="BodyText"/>
      </w:pPr>
      <w:r>
        <w:t xml:space="preserve">7.1. За нарушение срока окончания работ подрядчик уплачивает пеню в размере 0,1 % от цены работ за каждый день просрочки, но не более 10 % цены.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Директор ООО «Строймонтаж»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строительного подряда</dc:title>
  <dc:creator/>
  <dc:language>ru</dc:language>
  <cp:keywords/>
  <dcterms:created xsi:type="dcterms:W3CDTF">2026-10-28T22:22:47Z</dcterms:created>
  <dcterms:modified xsi:type="dcterms:W3CDTF">2026-10-28T22:22:47Z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