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строительного подряда</w:t>
      </w:r>
    </w:p>
    <w:p>
      <w:pPr>
        <w:pStyle w:val="FirstParagraph"/>
      </w:pPr>
      <w:r>
        <w:t xml:space="preserve">______________________________, именуемое в дальнейшем «Заказчик»,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______________________________, именуемое в дальнейшем «Подрядчик»,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bookmarkStart w:id="10" w:name="договор-строительного-подряда"/>
    <w:p>
      <w:pPr>
        <w:pStyle w:val="Heading1"/>
      </w:pPr>
      <w:r>
        <w:t xml:space="preserve">Договор строительного подряда</w:t>
      </w:r>
    </w:p>
    <w:bookmarkStart w:id="9" w:name="на-выполнение-строительных-работ"/>
    <w:p>
      <w:pPr>
        <w:pStyle w:val="Heading2"/>
      </w:pPr>
      <w:r>
        <w:t xml:space="preserve">на выполнение строительных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Подрядчик обязуется выполнить ______________________________________________ ______________________________________________________________________________________ в соответствии с ______________________________________________ (приложение № ___), а Заказчик — принять результат и оплатить его.</w:t>
      </w:r>
    </w:p>
    <w:p>
      <w:pPr>
        <w:pStyle w:val="BodyText"/>
      </w:pPr>
      <w:r>
        <w:t xml:space="preserve">1.2. Работы выполняются из материалов ______________________. Материалы заказчика передаются по накладной и учитываются отдельно.</w:t>
      </w:r>
    </w:p>
    <w:p>
      <w:pPr>
        <w:pStyle w:val="BodyText"/>
      </w:pPr>
      <w:r>
        <w:t xml:space="preserve">2.1. Цена работ определяется сметой (приложение № ___) и составляет ______________ рублей, в том числе НДС ______ % — ______________ рублей.</w:t>
      </w:r>
    </w:p>
    <w:p>
      <w:pPr>
        <w:pStyle w:val="BodyText"/>
      </w:pPr>
      <w:r>
        <w:t xml:space="preserve">2.2. Расчёты — ______________________ на основании акта по форме КС-2 и справки по форме КС-3 в течение ______ рабочих дней с даты подписания.</w:t>
      </w:r>
    </w:p>
    <w:p>
      <w:pPr>
        <w:pStyle w:val="BodyText"/>
      </w:pPr>
      <w:r>
        <w:t xml:space="preserve">3.1. Срок начала работ — «___» __________ 20__ года, срок окончания — «___» __________ 20__ года.</w:t>
      </w:r>
    </w:p>
    <w:p>
      <w:pPr>
        <w:pStyle w:val="BodyText"/>
      </w:pPr>
      <w:r>
        <w:t xml:space="preserve">4.1. Заказчик передаёт подрядчику ______________________ в течение ______ рабочих дней с даты подписания договора.</w:t>
      </w:r>
    </w:p>
    <w:p>
      <w:pPr>
        <w:pStyle w:val="BodyText"/>
      </w:pPr>
      <w:r>
        <w:t xml:space="preserve">5.1. Приёмка результата — по ______________________________________, а законченного объекта — приёмочной комиссией с участием представителей обеих сторон.</w:t>
      </w:r>
    </w:p>
    <w:p>
      <w:pPr>
        <w:pStyle w:val="BodyText"/>
      </w:pPr>
      <w:r>
        <w:t xml:space="preserve">6.1. Гарантийный срок на выполненные работы — ______ месяцев с даты подписания акта приёмки законченного объекта.</w:t>
      </w:r>
    </w:p>
    <w:p>
      <w:pPr>
        <w:pStyle w:val="BodyText"/>
      </w:pPr>
      <w:r>
        <w:t xml:space="preserve">7.1. За нарушение срока окончания работ подрядчик уплачивает пеню в размере ______ % от цены работ за каждый день просрочки, но не более ______ % цены.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</dc:title>
  <dc:creator/>
  <dc:language>ru</dc:language>
  <cp:keywords/>
  <dcterms:created xsi:type="dcterms:W3CDTF">2026-10-28T22:22:47Z</dcterms:created>
  <dcterms:modified xsi:type="dcterms:W3CDTF">2026-10-28T22:22:47Z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