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выполнение ремонтных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Подрядчик: ___________________________</w:t>
      </w:r>
    </w:p>
    <w:p>
      <w:pPr>
        <w:pStyle w:val="BodyText"/>
      </w:pPr>
      <w:r>
        <w:t xml:space="preserve">действующий на основании ______________</w:t>
      </w:r>
    </w:p>
    <w:bookmarkStart w:id="10" w:name="X7875259aa825dfac7caed97eaae26fa3dcb6509"/>
    <w:p>
      <w:pPr>
        <w:pStyle w:val="Heading1"/>
      </w:pPr>
      <w:r>
        <w:t xml:space="preserve">Договор подряда на выполнение ремонтных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расчётов: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Материалы и оборудование: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Сроки: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Приёмка: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ремонтных работ</dc:title>
  <dc:creator/>
  <dc:language>ru</dc:language>
  <cp:keywords/>
  <dcterms:created xsi:type="dcterms:W3CDTF">2026-10-31T20:32:13Z</dcterms:created>
  <dcterms:modified xsi:type="dcterms:W3CDTF">2026-10-31T20:32:13Z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