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 передаче (уступке) прав и обязанностей по договору аренды земельного участка</w:t>
      </w:r>
    </w:p>
    <w:p>
      <w:pPr>
        <w:pStyle w:val="FirstParagraph"/>
      </w:pPr>
      <w:r>
        <w:t xml:space="preserve">ООО «Ромашка», в лице генерального директора Петрова П. П., действующего на основании устава,</w:t>
      </w:r>
    </w:p>
    <w:p>
      <w:pPr>
        <w:pStyle w:val="BodyText"/>
      </w:pPr>
      <w:r>
        <w:t xml:space="preserve">именуемое «Правообладатель»,</w:t>
      </w:r>
    </w:p>
    <w:p>
      <w:pPr>
        <w:pStyle w:val="BodyText"/>
      </w:pPr>
      <w:r>
        <w:t xml:space="preserve">и ООО «Василёк», в лице директора Иванова И. И., действующего на основании устава,</w:t>
      </w:r>
    </w:p>
    <w:p>
      <w:pPr>
        <w:pStyle w:val="BodyText"/>
      </w:pPr>
      <w:r>
        <w:t xml:space="preserve">именуемое «Правоприобретатель», вместе — «Стороны», заключили договор о нижеследующем:</w:t>
      </w:r>
    </w:p>
    <w:bookmarkStart w:id="10" w:name="Xf91ba9de87319916be7a861357363eb6d53ef62"/>
    <w:p>
      <w:pPr>
        <w:pStyle w:val="Heading1"/>
      </w:pPr>
      <w:r>
        <w:t xml:space="preserve">Договор о передаче (уступке) прав и обязанностей по договору аренды земельного участка</w:t>
      </w:r>
    </w:p>
    <w:bookmarkStart w:id="9" w:name="Xd6a57dcee3200b02f301bf9aade7924469b2d40"/>
    <w:p>
      <w:pPr>
        <w:pStyle w:val="Heading2"/>
      </w:pPr>
      <w:r>
        <w:t xml:space="preserve">по договору аренды № ___ от «___» __________ 20__ г.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1.1. Правообладатель передаёт, а Правоприобретатель принимает все права и обязанности по договору аренды земельного участка № 14 от 10 марта 2021 г., заключённому с Комитетом по управлению муниципальным имуществом города Энска. Участок площадью 1 200 кв. м, кадастровый номер 00:00:0000000:000, расположен по адресу: г. Энск, ул. Полевая, 8, разрешённое использование — под строительство склада. Срок аренды — по 9 марта 2036 г.</w:t>
      </w:r>
    </w:p>
    <w:p>
      <w:pPr>
        <w:pStyle w:val="BodyText"/>
      </w:pPr>
      <w:r>
        <w:t xml:space="preserve">1.2. Передача прав и обязанностей происходит на основании п. 9 ст. 22 Земельного кодекса РФ: участок находится в муниципальной собственности, договор аренды заключён на срок более пяти лет, поэтому согласие арендодателя не требуется — достаточно уведомить его.</w:t>
      </w:r>
    </w:p>
    <w:p>
      <w:pPr>
        <w:pStyle w:val="BodyText"/>
      </w:pPr>
      <w:r>
        <w:t xml:space="preserve">1.3. Правоприобретатель принимает на себя все обязательства арендатора с даты государственной регистрации настоящего договора, включая внесение арендной платы и исполнение обязанностей по целевому использованию участка.</w:t>
      </w:r>
    </w:p>
    <w:p>
      <w:pPr>
        <w:pStyle w:val="BodyText"/>
      </w:pPr>
      <w:r>
        <w:t xml:space="preserve">2.1. Стороны оценивают передаваемые права в размере 1 500 000 рублей. Расчёты производятся в течение 5 рабочих дней после государственной регистрации договора.</w:t>
      </w:r>
    </w:p>
    <w:p>
      <w:pPr>
        <w:pStyle w:val="BodyText"/>
      </w:pPr>
      <w:r>
        <w:t xml:space="preserve">3.1. Правообладатель обязуется передать Правоприобретателю документы по аренде участка и уведомить арендодателя о переуступке в порядке, установленном договором аренды.</w:t>
      </w:r>
    </w:p>
    <w:p>
      <w:pPr>
        <w:pStyle w:val="BodyText"/>
      </w:pPr>
      <w:r>
        <w:t xml:space="preserve">4.1. Договор вступает в силу с даты государственной регистрации в органе Росреестра.</w:t>
      </w:r>
    </w:p>
    <w:p>
      <w:pPr>
        <w:pStyle w:val="BodyText"/>
      </w:pPr>
      <w:r>
        <w:t xml:space="preserve">Приложение: акт приёма-передачи документов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Правообладатель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Правоприобретатель</w:t>
            </w:r>
          </w:p>
          <w:p>
            <w:pPr>
              <w:pStyle w:val="BodyText"/>
            </w:pPr>
            <w:r>
              <w:t xml:space="preserve">Директор ООО «Василёк»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передаче (уступке) прав и обязанностей по договору аренды земельного участка</dc:title>
  <dc:creator/>
  <dc:language>ru</dc:language>
  <cp:keywords/>
  <dcterms:created xsi:type="dcterms:W3CDTF">2026-10-30T21:47:34Z</dcterms:created>
  <dcterms:modified xsi:type="dcterms:W3CDTF">2026-10-30T21:47:34Z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