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перенайма</w:t>
      </w:r>
    </w:p>
    <w:p>
      <w:pPr>
        <w:pStyle w:val="FirstParagraph"/>
      </w:pPr>
      <w:r>
        <w:t xml:space="preserve">ООО «Ромашка», именуемое в дальнейшем «Прежний арендатор»,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ООО «Василёк», именуемое в дальнейшем «Новый арендатор»,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«Арендодатель», в лице генерального директора С. С. Сидорова, действующего на основании устава,</w:t>
      </w:r>
    </w:p>
    <w:bookmarkStart w:id="10" w:name="договор-перенайма"/>
    <w:p>
      <w:pPr>
        <w:pStyle w:val="Heading1"/>
      </w:pPr>
      <w:r>
        <w:t xml:space="preserve">Договор перенайма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Прежний арендатор арендует у Арендодателя нежилое помещение площадью 120 кв. м по адресу: г. Москва, ул. Лесная, д. 8, пом. 3, на основании договора аренды от 1 марта 2024 г. № 12-А сроком до 28 февраля 2029 г.</w:t>
      </w:r>
    </w:p>
    <w:p>
      <w:pPr>
        <w:pStyle w:val="BodyText"/>
      </w:pPr>
      <w:r>
        <w:t xml:space="preserve">Арендодатель дал согласие на передачу прав и обязанностей по договору аренды Новому арендатору письмом от 10 ноября 2026 г. № 45.</w:t>
      </w:r>
    </w:p>
    <w:p>
      <w:pPr>
        <w:pStyle w:val="BodyText"/>
      </w:pPr>
      <w:r>
        <w:t xml:space="preserve">Прежний арендатор передаёт, а Новый арендатор принимает все права и обязанности арендатора по договору аренды с даты подписания настоящего договора. Арендная плата составляет 180 000 рублей в месяц и вносится не позднее 5-го числа текущего месяца.</w:t>
      </w:r>
    </w:p>
    <w:p>
      <w:pPr>
        <w:pStyle w:val="BodyText"/>
      </w:pPr>
      <w:r>
        <w:t xml:space="preserve">Задолженность по арендной плате за октябрь 2026 года в размере 180 000 рублей остаётся за Прежним арендатором и погашается им до 30 ноября 2026 года.</w:t>
      </w:r>
    </w:p>
    <w:p>
      <w:pPr>
        <w:pStyle w:val="BodyText"/>
      </w:pPr>
      <w:r>
        <w:t xml:space="preserve">Помещение передаётся Новому арендатору по акту приёма-передачи в день подписания настоящего договора. Состояние помещения и показания приборов учёта фиксируются в акте.</w:t>
      </w:r>
    </w:p>
    <w:p>
      <w:pPr>
        <w:pStyle w:val="BodyText"/>
      </w:pPr>
      <w:r>
        <w:t xml:space="preserve">Настоящий договор составлен в трёх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Прежний 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Новый арендатор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перенайма</dc:title>
  <dc:creator/>
  <dc:language>ru</dc:language>
  <cp:keywords/>
  <dcterms:created xsi:type="dcterms:W3CDTF">2026-11-07T20:35:47Z</dcterms:created>
  <dcterms:modified xsi:type="dcterms:W3CDTF">2026-11-07T20:35:47Z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