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передачи прав и обязанностей по договору аренды земельного участка</w:t>
      </w:r>
    </w:p>
    <w:p>
      <w:pPr>
        <w:pStyle w:val="FirstParagraph"/>
      </w:pPr>
      <w:r>
        <w:t xml:space="preserve">г. Москва</w:t>
      </w:r>
    </w:p>
    <w:p>
      <w:pPr>
        <w:pStyle w:val="BodyText"/>
      </w:pPr>
      <w:r>
        <w:t xml:space="preserve">12 ноября 2026 г.</w:t>
      </w:r>
    </w:p>
    <w:bookmarkStart w:id="10" w:name="Xfdaebf2b3385f0d638a102a4c4f3781c183a50e"/>
    <w:p>
      <w:pPr>
        <w:pStyle w:val="Heading1"/>
      </w:pPr>
      <w:r>
        <w:t xml:space="preserve">Договор передачи прав и обязанностей по договору аренды земельного участка</w:t>
      </w:r>
    </w:p>
    <w:bookmarkStart w:id="9" w:name="section"/>
    <w:p>
      <w:pPr>
        <w:pStyle w:val="Heading2"/>
      </w:pPr>
      <w:r>
        <w:t xml:space="preserve">№ ____</w:t>
      </w:r>
    </w:p>
    <w:p>
      <w:pPr>
        <w:pStyle w:val="FirstParagraph"/>
      </w:pPr>
      <w:r>
        <w:t xml:space="preserve">ООО «Ромашка», в лице генерального директора П. П. Петрова, действующего на основании устава, именуемое в дальнейшем «Прежний арендатор», и ООО «Василёк», в лице генерального директора И. И. Иванова, действующего на основании устава, именуемое в дальнейшем «Новый арендатор», заключили настоящий договор о нижеследующем.</w:t>
      </w:r>
    </w:p>
    <w:p>
      <w:pPr>
        <w:pStyle w:val="BodyText"/>
      </w:pPr>
      <w:r>
        <w:t xml:space="preserve">1. Предмет договора. Прежний арендатор передаёт Новому арендатору все права и обязанности по договору аренды земельного участка № 14-А от 3 марта 2023 года, заключённому с Департаментом городского имущества города Москвы. Участок с кадастровым номером 77:01:0001001:1234 площадью 1 500 кв. м по адресу: г. Москва, ул. Полевая, д. 5, предоставлен для размещения склада.</w:t>
      </w:r>
    </w:p>
    <w:p>
      <w:pPr>
        <w:pStyle w:val="BodyText"/>
      </w:pPr>
      <w:r>
        <w:t xml:space="preserve">2. Цена уступки — 850 000 рублей. Новый арендатор уплачивает её в течение 5 рабочих дней с даты государственной регистрации перехода прав.</w:t>
      </w:r>
    </w:p>
    <w:p>
      <w:pPr>
        <w:pStyle w:val="BodyText"/>
      </w:pPr>
      <w:r>
        <w:t xml:space="preserve">3. Арендная плата и иные платежи по договору аренды с даты государственной регистрации перехода прав начисляются Новому арендатору. Задолженность Прежнего арендатора по арендной плате на эту дату — 0 рублей.</w:t>
      </w:r>
    </w:p>
    <w:p>
      <w:pPr>
        <w:pStyle w:val="BodyText"/>
      </w:pPr>
      <w:r>
        <w:t xml:space="preserve">4. Прежний арендатор подтверждает, что права по договору аренды не заложены, не переданы третьим лицам и не оспариваются в суде.</w:t>
      </w:r>
    </w:p>
    <w:p>
      <w:pPr>
        <w:pStyle w:val="BodyText"/>
      </w:pPr>
      <w:r>
        <w:t xml:space="preserve">5. Арендодатель уведомлён о передаче прав письмом от 12 ноября 2026 года № 27. Копия уведомления приложена.</w:t>
      </w:r>
    </w:p>
    <w:p>
      <w:pPr>
        <w:pStyle w:val="BodyText"/>
      </w:pPr>
      <w:r>
        <w:t xml:space="preserve">6. Договор вступает в силу с даты подписания, переход прав подлежит государственной регистрации в ЕГРН. Расходы на регистрацию несёт Новый арендатор.</w:t>
      </w:r>
    </w:p>
    <w:p>
      <w:pPr>
        <w:pStyle w:val="BodyText"/>
      </w:pPr>
      <w:r>
        <w:t xml:space="preserve">7. Договор составлен в трёх экземплярах: по одному для каждой стороны и один для органа регистрации прав.</w:t>
      </w:r>
    </w:p>
    <w:p>
      <w:pPr>
        <w:pStyle w:val="BodyText"/>
      </w:pPr>
      <w:r>
        <w:t xml:space="preserve">Приложение: акт приёма-передачи участка на 1 л. в 1 экз.; копия уведомления арендодателя на 1 л. в 1 экз.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Прежний арендатор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Новый арендатор</w:t>
            </w:r>
          </w:p>
          <w:p>
            <w:pPr>
              <w:pStyle w:val="BodyText"/>
            </w:pPr>
            <w:r>
              <w:t xml:space="preserve">Генеральный директор ООО «Василёк»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передачи прав и обязанностей по договору аренды земельного участка</dc:title>
  <dc:creator/>
  <dc:language>ru</dc:language>
  <cp:keywords/>
  <dcterms:created xsi:type="dcterms:W3CDTF">2026-11-05T20:31:06Z</dcterms:created>
  <dcterms:modified xsi:type="dcterms:W3CDTF">2026-11-05T20:31:06Z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