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ответственного хранения с правом реализации</w:t>
      </w:r>
    </w:p>
    <w:p>
      <w:pPr>
        <w:pStyle w:val="FirstParagraph"/>
      </w:pPr>
      <w:r>
        <w:t xml:space="preserve">Хранитель: ______________________________</w:t>
      </w:r>
    </w:p>
    <w:p>
      <w:pPr>
        <w:pStyle w:val="BodyText"/>
      </w:pPr>
      <w:r>
        <w:t xml:space="preserve">в лице ______________________________, действующего на основании ____________________,</w:t>
      </w:r>
    </w:p>
    <w:p>
      <w:pPr>
        <w:pStyle w:val="BodyText"/>
      </w:pPr>
      <w:r>
        <w:t xml:space="preserve">Поклажедатель: ______________________________</w:t>
      </w:r>
    </w:p>
    <w:p>
      <w:pPr>
        <w:pStyle w:val="BodyText"/>
      </w:pPr>
      <w:r>
        <w:t xml:space="preserve">в лице ______________________________, действующего на основании ____________________,</w:t>
      </w:r>
    </w:p>
    <w:bookmarkStart w:id="10" w:name="X37059f822cb6adbafce21efcffd114dd7881185"/>
    <w:p>
      <w:pPr>
        <w:pStyle w:val="Heading1"/>
      </w:pPr>
      <w:r>
        <w:t xml:space="preserve">Договор ответственного хранения с правом реализации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Поклажедатель передаёт, а хранитель принимает на ответственное хранение товар по перечню в приложении № 1 и обязуется ________________________________________.</w:t>
      </w:r>
    </w:p>
    <w:p>
      <w:pPr>
        <w:pStyle w:val="BodyText"/>
      </w:pPr>
      <w:r>
        <w:t xml:space="preserve">2. Приёмка и учёт. Товар принимается по акту с указанием ________________________________________.</w:t>
      </w:r>
    </w:p>
    <w:p>
      <w:pPr>
        <w:pStyle w:val="BodyText"/>
      </w:pPr>
      <w:r>
        <w:t xml:space="preserve">3. Хранение. Хранитель размещает товар на складе по адресу: ______________________________ и обеспечивает условия хранения.</w:t>
      </w:r>
    </w:p>
    <w:p>
      <w:pPr>
        <w:pStyle w:val="BodyText"/>
      </w:pPr>
      <w:r>
        <w:t xml:space="preserve">4. Право реализации. Хранитель вправе продавать товар третьим лицам от своего имени по ценам не ниже ______________________________.</w:t>
      </w:r>
    </w:p>
    <w:p>
      <w:pPr>
        <w:pStyle w:val="BodyText"/>
      </w:pPr>
      <w:r>
        <w:t xml:space="preserve">5. Расчёты. Выручку от продажи хранитель перечисляет поклажедателю за вычетом вознаграждения не позднее ______________________________. Отчёт хранитель направляет ______________________________.</w:t>
      </w:r>
    </w:p>
    <w:p>
      <w:pPr>
        <w:pStyle w:val="BodyText"/>
      </w:pPr>
      <w:r>
        <w:t xml:space="preserve">6. Возврат непроданного товара. Непроданный товар хранитель возвращает по акту в течение ______________________________.</w:t>
      </w:r>
    </w:p>
    <w:p>
      <w:pPr>
        <w:pStyle w:val="BodyText"/>
      </w:pPr>
      <w:r>
        <w:t xml:space="preserve">7. Срок договора и расторжение. Договор действует до ______________________________. Каждая сторона вправе расторгнуть его, предупредив другую сторону за ______________________________.</w:t>
      </w:r>
    </w:p>
    <w:p>
      <w:pPr>
        <w:pStyle w:val="BodyText"/>
      </w:pPr>
      <w:r>
        <w:t xml:space="preserve">8. Ответственность. За просрочку перечисления выручки хранитель платит поклажедателю пени в размере ______________________________.</w:t>
      </w:r>
    </w:p>
    <w:p>
      <w:pPr>
        <w:pStyle w:val="BodyText"/>
      </w:pPr>
      <w:r>
        <w:t xml:space="preserve">9. Реквизиты и подписи сторон указаны в конце договора.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Хранитель</w:t>
            </w:r>
          </w:p>
          <w:p>
            <w:pPr>
              <w:pStyle w:val="BodyText"/>
            </w:pPr>
            <w:r>
              <w:t xml:space="preserve">наименование</w:t>
            </w:r>
          </w:p>
          <w:p>
            <w:pPr>
              <w:pStyle w:val="BodyText"/>
            </w:pPr>
            <w:r>
              <w:t xml:space="preserve">____________ / должность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Поклажедатель</w:t>
            </w:r>
          </w:p>
          <w:p>
            <w:pPr>
              <w:pStyle w:val="BodyText"/>
            </w:pPr>
            <w:r>
              <w:t xml:space="preserve">наименование</w:t>
            </w:r>
          </w:p>
          <w:p>
            <w:pPr>
              <w:pStyle w:val="BodyText"/>
            </w:pPr>
            <w:r>
              <w:t xml:space="preserve">____________ / должность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ответственного хранения с правом реализации</dc:title>
  <dc:creator/>
  <dc:language>ru</dc:language>
  <cp:keywords/>
  <dcterms:created xsi:type="dcterms:W3CDTF">2026-11-06T21:46:17Z</dcterms:created>
  <dcterms:modified xsi:type="dcterms:W3CDTF">2026-11-06T21:46:17Z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