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ответственного хранения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«Бета», именуемое в дальнейшем «Хранитель», в лице генерального директора Петрова Александра Ивановича, действующего на основании Устава,</w:t>
      </w:r>
    </w:p>
    <w:p>
      <w:pPr>
        <w:pStyle w:val="BodyText"/>
      </w:pPr>
      <w:r>
        <w:t xml:space="preserve">и ООО «Гамма», именуемое в дальнейшем «Поклажедатель», в лице генерального директора Уварова Кирилла Васильевича, действующего на основании Устава,</w:t>
      </w:r>
    </w:p>
    <w:p>
      <w:pPr>
        <w:pStyle w:val="BodyText"/>
      </w:pPr>
      <w:r>
        <w:t xml:space="preserve">совместно именуемые «Стороны», заключили настоящий договор о нижеследующем:</w:t>
      </w:r>
    </w:p>
    <w:bookmarkStart w:id="10" w:name="договор-ответственного-хранения"/>
    <w:p>
      <w:pPr>
        <w:pStyle w:val="Heading1"/>
      </w:pPr>
      <w:r>
        <w:t xml:space="preserve">Договор ответственного хранения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01.09.2026 № 7-Дх</w:t>
      </w:r>
    </w:p>
    <w:p>
      <w:pPr>
        <w:pStyle w:val="BodyText"/>
      </w:pPr>
      <w:r>
        <w:t xml:space="preserve">1. Предмет договора. 1.1. Хранитель обязуется принять от Поклажедателя товар, обеспечить его сохранность и вернуть в том состоянии, в котором он был принят, а Поклажедатель обязуется забрать товар по окончании срока хранения. 1.2. Товар: стиральный порошок в пачках по 2 кг, 1800 пачек на 30 опечатанных паллетах, стоимость 180 000 рублей. 1.3. Передача товара — 5 ноября 2026 года до 20 часов по московскому времени по адресу Хранителя. 1.4. Срок хранения — до 25 ноября 2026 года.</w:t>
      </w:r>
    </w:p>
    <w:p>
      <w:pPr>
        <w:pStyle w:val="BodyText"/>
      </w:pPr>
      <w:r>
        <w:t xml:space="preserve">2. Приём и выдача товара. 2.1. Товар передаётся по акту приёма-передачи, в котором указывают наименование, количество, состояние упаковки и стоимость. Акт подписывают представители обеих Сторон. 2.2. Выдача товара производится по акту возврата в месте хранения в течение 3 рабочих дней с даты требования Поклажедателя.</w:t>
      </w:r>
    </w:p>
    <w:p>
      <w:pPr>
        <w:pStyle w:val="BodyText"/>
      </w:pPr>
      <w:r>
        <w:t xml:space="preserve">3. Ответственность. 3.1. Хранитель отвечает за утрату, недостачу или повреждение товара, если не докажет, что они произошли вследствие обстоятельств, которые он не мог предотвратить. 3.2. Убытки возмещаются в размере стоимости товара, указанной в акте приёма-передачи.</w:t>
      </w:r>
    </w:p>
    <w:p>
      <w:pPr>
        <w:pStyle w:val="BodyText"/>
      </w:pPr>
      <w:r>
        <w:t xml:space="preserve">4. Прочие условия. 4.1. Договор вступает в силу с даты подписания и действует до полного исполнения обязательств. 4.2. Споры разрешаются в арбитражном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Генеральный директор ООО «Гамма»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ответственного хранения</dc:title>
  <dc:creator/>
  <dc:language>ru</dc:language>
  <cp:keywords/>
  <dcterms:created xsi:type="dcterms:W3CDTF">2026-10-31T20:32:10Z</dcterms:created>
  <dcterms:modified xsi:type="dcterms:W3CDTF">2026-10-31T20:32:10Z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