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водителя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РФ И. И. Иванов</w:t>
      </w:r>
    </w:p>
    <w:p>
      <w:pPr>
        <w:pStyle w:val="BodyText"/>
      </w:pPr>
      <w:r>
        <w:t xml:space="preserve">именуемые в дальнейшем Стороны, заключили договор о нижеследующем.</w:t>
      </w:r>
    </w:p>
    <w:bookmarkStart w:id="10" w:name="X56ec4989035d59f81ae5b99b9d132a2832af028"/>
    <w:p>
      <w:pPr>
        <w:pStyle w:val="Heading1"/>
      </w:pPr>
      <w:r>
        <w:t xml:space="preserve">Договор возмездного оказания услуг водителя</w:t>
      </w:r>
    </w:p>
    <w:bookmarkStart w:id="9" w:name="Xf81ef422305c6688531a10898ee42dd00434560"/>
    <w:p>
      <w:pPr>
        <w:pStyle w:val="Heading2"/>
      </w:pPr>
      <w:r>
        <w:t xml:space="preserve">по управлению автомобилем, принадлежащим заказчику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1.1. Исполнитель обязуется по заданиям Заказчика оказывать услуги по управлению автомобилем [марка, модель], государственный регистрационный знак [значение], принадлежащим Заказчику, а Заказчик обязуется принять и оплатить эти услуги.</w:t>
      </w:r>
    </w:p>
    <w:p>
      <w:pPr>
        <w:pStyle w:val="BodyText"/>
      </w:pPr>
      <w:r>
        <w:t xml:space="preserve">1.2. Услуги включают: управление автомобилем по маршрутам, которые Заказчик сообщает в задании; соблюдение Правил дорожного движения; проверку технического состояния автомобиля перед выездом; заправку по топливной карте Заказчика; возврат автомобиля на стоянку Заказчика по окончании задания.</w:t>
      </w:r>
    </w:p>
    <w:p>
      <w:pPr>
        <w:pStyle w:val="BodyText"/>
      </w:pPr>
      <w:r>
        <w:t xml:space="preserve">1.3. Задание на поездку Заказчик передаёт Исполнителю не позднее чем за 12 часов до выезда: адрес подачи, время, маршрут, при необходимости — сведения о пассажирах и грузе. Исполнитель вправе отказаться от задания, если оно выходит за рамки пункта 1.2.</w:t>
      </w:r>
    </w:p>
    <w:p>
      <w:pPr>
        <w:pStyle w:val="BodyText"/>
      </w:pPr>
      <w:r>
        <w:t xml:space="preserve">1.4. Автомобиль застрахован по ОСАГО, техническое обслуживание, ремонт, топливо и стоянка — за счёт Заказчика. Исполнитель не несёт расходов на содержание автомобиля.</w:t>
      </w:r>
    </w:p>
    <w:p>
      <w:pPr>
        <w:pStyle w:val="BodyText"/>
      </w:pPr>
      <w:r>
        <w:t xml:space="preserve">2. Цена и порядок оплаты. 2.1. Цена услуг — 60 000 (шестьдесят тысяч) рублей в месяц при занятости до 120 часов в месяц. Час сверх этого объёма оплачивается по 700 рублей.</w:t>
      </w:r>
    </w:p>
    <w:p>
      <w:pPr>
        <w:pStyle w:val="BodyText"/>
      </w:pPr>
      <w:r>
        <w:t xml:space="preserve">2.2. Заказчик удерживает с цены услуг НДФЛ и перечисляет его в бюджет, страховые взносы начисляет в порядке, установленном Налоговым кодексом.</w:t>
      </w:r>
    </w:p>
    <w:p>
      <w:pPr>
        <w:pStyle w:val="BodyText"/>
      </w:pPr>
      <w:r>
        <w:t xml:space="preserve">2.3. Оплата — два раза в месяц по акту оказанных услуг: до 10-го и до 25-го числа месяца, следующего за расчётным.</w:t>
      </w:r>
    </w:p>
    <w:p>
      <w:pPr>
        <w:pStyle w:val="BodyText"/>
      </w:pPr>
      <w:r>
        <w:t xml:space="preserve">3. Сроки и приёмка. 3.1. Срок действия договора — с 16 ноября 2026 года по 31 декабря 2026 года.</w:t>
      </w:r>
    </w:p>
    <w:p>
      <w:pPr>
        <w:pStyle w:val="BodyText"/>
      </w:pPr>
      <w:r>
        <w:t xml:space="preserve">3.2. Исполнитель до 5-го числа месяца, следующего за расчётным, передаёт Заказчику акт оказанных услуг с указанием дат, маршрутов и часов. Заказчик подписывает акт в течение 3 рабочих дней или направляет мотивированный отказ.</w:t>
      </w:r>
    </w:p>
    <w:p>
      <w:pPr>
        <w:pStyle w:val="BodyText"/>
      </w:pPr>
      <w:r>
        <w:t xml:space="preserve">4. Ответственность. 4.1. За просрочку оплаты Заказчик платит пени 0,1 % от суммы долга за каждый день просрочки.</w:t>
      </w:r>
    </w:p>
    <w:p>
      <w:pPr>
        <w:pStyle w:val="BodyText"/>
      </w:pPr>
      <w:r>
        <w:t xml:space="preserve">4.2. Ущерб, причинённый автомобилю по вине Исполнителя, возмещается по нормам гражданского законодательства. Штрафы за нарушения Правил дорожного движения, зафиксированные в момент, когда автомобилем управлял Исполнитель, оплачивает Исполнитель.</w:t>
      </w:r>
    </w:p>
    <w:p>
      <w:pPr>
        <w:pStyle w:val="BodyText"/>
      </w:pPr>
      <w:r>
        <w:t xml:space="preserve">5. Прочие условия. 5.1. Исполнитель оказывает услуги лично, вправе привлекать третьих лиц только с письменного согласия Заказчика.</w:t>
      </w:r>
    </w:p>
    <w:p>
      <w:pPr>
        <w:pStyle w:val="BodyText"/>
      </w:pPr>
      <w:r>
        <w:t xml:space="preserve">5.2. Договор можно расторгнуть, предупредив другую Сторону за 14 календарных дней.</w:t>
      </w:r>
    </w:p>
    <w:p>
      <w:pPr>
        <w:pStyle w:val="BodyText"/>
      </w:pPr>
      <w:r>
        <w:t xml:space="preserve">5.3.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паспорт 45 00 № 000000, выдан 01.01.2020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водителя</dc:title>
  <dc:creator/>
  <dc:language>ru</dc:language>
  <cp:keywords/>
  <dcterms:created xsi:type="dcterms:W3CDTF">2026-11-07T20:35:44Z</dcterms:created>
  <dcterms:modified xsi:type="dcterms:W3CDTF">2026-11-07T20:35:44Z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