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</w:t>
      </w:r>
    </w:p>
    <w:p>
      <w:pPr>
        <w:pStyle w:val="BodyText"/>
      </w:pPr>
      <w:r>
        <w:t xml:space="preserve">именуемое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 ____________________________, а Заказчик обязуется принять и оплатить их. 1.2. Содержание, объём и требования к услугам определены в задании (приложение № 1).</w:t>
      </w:r>
    </w:p>
    <w:p>
      <w:pPr>
        <w:pStyle w:val="BodyText"/>
      </w:pPr>
      <w:r>
        <w:t xml:space="preserve">2. Сроки. 2.1. Услуги оказываются с «___» __________ 20__ г. по «___» __________ 20__ г. 2.2. Услуга считается оказанной в момент подписания сторонами акта.</w:t>
      </w:r>
    </w:p>
    <w:p>
      <w:pPr>
        <w:pStyle w:val="BodyText"/>
      </w:pPr>
      <w:r>
        <w:t xml:space="preserve">3. Цена и оплата. 3.1. Цена услуг — ____________ рублей, ______________________________. 3.2. Оплата — в течение ____ рабочих дней после подписания акта на расчётный счёт Исполнителя.</w:t>
      </w:r>
    </w:p>
    <w:p>
      <w:pPr>
        <w:pStyle w:val="BodyText"/>
      </w:pPr>
      <w:r>
        <w:t xml:space="preserve">4. Приёмка. 4.1. Заказчик рассматривает акт в течение ____ рабочих дней и подписывает его либо направляет мотивированный отказ с перечнем замечаний. 4.2. Замечания устраняются за счёт Исполнителя в срок ____.</w:t>
      </w:r>
    </w:p>
    <w:p>
      <w:pPr>
        <w:pStyle w:val="BodyText"/>
      </w:pPr>
      <w:r>
        <w:t xml:space="preserve">5. Ответственность. 5.1. За просрочку оплаты Заказчик платит пени ____ % от суммы долга за каждый день просрочки. 5.2. За просрочку оказания услуг Исполнитель платит пени ____ % от цены услуг за каждый день просрочки.</w:t>
      </w:r>
    </w:p>
    <w:p>
      <w:pPr>
        <w:pStyle w:val="BodyText"/>
      </w:pPr>
      <w:r>
        <w:t xml:space="preserve">6. Прочие условия. 6.1. Договор вступает в силу с момента подписания и действует до полного исполнения обязательств. 6.2. Споры рассматриваются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2026-11-03T20:32:51Z</dcterms:created>
  <dcterms:modified xsi:type="dcterms:W3CDTF">2026-11-03T20:32:51Z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