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отчуждении исключительного права на товарный знак</w:t>
      </w:r>
    </w:p>
    <w:p>
      <w:pPr>
        <w:pStyle w:val="FirstParagraph"/>
      </w:pPr>
      <w:r>
        <w:t xml:space="preserve">Правообладатель: наименование, ОГРН, ИНН, адрес: 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Приобретатель: наименование, ОГРН, ИНН, адрес: 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Xac2c02bfa19efa966a98eb91c8726fec680e33f"/>
    <w:p>
      <w:pPr>
        <w:pStyle w:val="Heading1"/>
      </w:pPr>
      <w:r>
        <w:t xml:space="preserve">Договор об отчуждении исключительного права на товарный знак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Правообладатель передаёт Приобретателю в полном объёме исключительное право на товарный знак ________________ по свидетельству № ________, зарегистрированный ________ в отношении товаров (услуг) класса (классов) МКТУ ________________.</w:t>
      </w:r>
    </w:p>
    <w:p>
      <w:pPr>
        <w:pStyle w:val="BodyText"/>
      </w:pPr>
      <w:r>
        <w:t xml:space="preserve">Исключительное право передаётся в отношении: всех товаров / части товаров (перечислить): ______________________________.</w:t>
      </w:r>
    </w:p>
    <w:p>
      <w:pPr>
        <w:pStyle w:val="BodyText"/>
      </w:pPr>
      <w:r>
        <w:t xml:space="preserve">2. Цена и порядок расчётов. Цена отчуждения исключительного права составляет ____________ рублей. Порядок и срок оплаты: ______________________________.</w:t>
      </w:r>
    </w:p>
    <w:p>
      <w:pPr>
        <w:pStyle w:val="BodyText"/>
      </w:pPr>
      <w:r>
        <w:t xml:space="preserve">3. Заверения. Правообладатель заверяет, что исключительное право на товарный знак принадлежит ему и не обременено правами третьих лиц: ______________________________.</w:t>
      </w:r>
    </w:p>
    <w:p>
      <w:pPr>
        <w:pStyle w:val="BodyText"/>
      </w:pPr>
      <w:r>
        <w:t xml:space="preserve">4. Регистрация. Переход исключительного права подлежит государственной регистрации в Роспатенте. Кто подаёт заявление и кто несёт расходы: ______________________________.</w:t>
      </w:r>
    </w:p>
    <w:p>
      <w:pPr>
        <w:pStyle w:val="BodyText"/>
      </w:pPr>
      <w:r>
        <w:t xml:space="preserve">5. Заключительные положения. Договор вступает в силу с даты подписания. Порядок разрешения споров: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Правообладатель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Приобретатель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товарный знак</dc:title>
  <dc:creator/>
  <dc:language>ru</dc:language>
  <cp:keywords/>
  <dcterms:created xsi:type="dcterms:W3CDTF">2026-11-03T20:32:50Z</dcterms:created>
  <dcterms:modified xsi:type="dcterms:W3CDTF">2026-11-03T20:32:50Z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