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оказании юридических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ИП Иванов Иван Иванович</w:t>
      </w:r>
    </w:p>
    <w:bookmarkStart w:id="10" w:name="договор-об-оказании-юридических-услуг"/>
    <w:p>
      <w:pPr>
        <w:pStyle w:val="Heading1"/>
      </w:pPr>
      <w:r>
        <w:t xml:space="preserve">Договор об оказании юридических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Предмет. Исполнитель обязуется по заданию Заказчика оказать юридические услуги, перечисленные в задании (Приложение № 1), а Заказчик — принять и оплатить их. Услуги оказываются по спору с ООО «Лютик» о взыскании задолженности по договору поставки № 12 от 3 марта 2026 г. в Арбитражном суде города Москвы, дело № А40-00000/2026.</w:t>
      </w:r>
    </w:p>
    <w:p>
      <w:pPr>
        <w:pStyle w:val="BodyText"/>
      </w:pPr>
      <w:r>
        <w:t xml:space="preserve">2. Задание. Состав, объём и этапы услуг, сроки и форма отчёта определяются заданием, которое подписывают обе стороны и которое является неотъемлемой частью договора.</w:t>
      </w:r>
    </w:p>
    <w:p>
      <w:pPr>
        <w:pStyle w:val="BodyText"/>
      </w:pPr>
      <w:r>
        <w:t xml:space="preserve">3. Цена и порядок оплаты. Стоимость услуг — ________ рублей, НДС не облагается. Оплата: аванс ____ % в течение ____ дней с даты подписания, остаток — в течение ____ дней после подписания акта. Расходы Исполнителя (госпошлина, экспертизы, нотариат, проезд) Заказчик возмещает отдельно по документам.</w:t>
      </w:r>
    </w:p>
    <w:p>
      <w:pPr>
        <w:pStyle w:val="BodyText"/>
      </w:pPr>
      <w:r>
        <w:t xml:space="preserve">4. Гонорар успеха. Помимо вознаграждения Исполнитель получает дополнительное вознаграждение в размере ____ % от суммы, взысканной в пользу Заказчика, если решение суда вступит в законную силу. Условие действует только по гражданско-правовому спору.</w:t>
      </w:r>
    </w:p>
    <w:p>
      <w:pPr>
        <w:pStyle w:val="BodyText"/>
      </w:pPr>
      <w:r>
        <w:t xml:space="preserve">5. Отчёт и приёмка. Исполнитель не позднее 5 рабочих дней после окончания этапа направляет отчёт с перечнем действий и копиями документов. Заказчик в течение 5 рабочих дней подписывает акт или направляет мотивированные замечания.</w:t>
      </w:r>
    </w:p>
    <w:p>
      <w:pPr>
        <w:pStyle w:val="BodyText"/>
      </w:pPr>
      <w:r>
        <w:t xml:space="preserve">6. Конфиденциальность. Стороны не раскрывают третьим лицам сведения, ставшие известными при исполнении договора, кроме случаев, предусмотренных законом.</w:t>
      </w:r>
    </w:p>
    <w:p>
      <w:pPr>
        <w:pStyle w:val="BodyText"/>
      </w:pPr>
      <w:r>
        <w:t xml:space="preserve">7. Ответственность и расторжение. Заказчик вправе отказаться от договора в любое время, оплатив фактически оказанные услуги и возместив фактические расходы. Исполнитель вправе отказаться, возместив Заказчику убытки.</w:t>
      </w:r>
    </w:p>
    <w:p>
      <w:pPr>
        <w:pStyle w:val="BodyText"/>
      </w:pPr>
      <w:r>
        <w:t xml:space="preserve">8. Реквизиты и подписи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юридических услуг</dc:title>
  <dc:creator/>
  <dc:language>ru</dc:language>
  <cp:keywords/>
  <dcterms:created xsi:type="dcterms:W3CDTF">2026-11-01T20:32:03Z</dcterms:created>
  <dcterms:modified xsi:type="dcterms:W3CDTF">2026-11-01T20:32:03Z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