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__________________________________,</w:t>
      </w:r>
    </w:p>
    <w:p>
      <w:pPr>
        <w:pStyle w:val="BodyText"/>
      </w:pPr>
      <w:r>
        <w:t xml:space="preserve">действующего на основании ______________,</w:t>
      </w:r>
    </w:p>
    <w:p>
      <w:pPr>
        <w:pStyle w:val="BodyText"/>
      </w:pPr>
      <w:r>
        <w:t xml:space="preserve">именуемое в дальнейшем «Работодатель»,</w:t>
      </w:r>
    </w:p>
    <w:p>
      <w:pPr>
        <w:pStyle w:val="BodyText"/>
      </w:pPr>
      <w:r>
        <w:t xml:space="preserve">и гражданин(ка) ________________________,</w:t>
      </w:r>
    </w:p>
    <w:p>
      <w:pPr>
        <w:pStyle w:val="BodyText"/>
      </w:pPr>
      <w:r>
        <w:t xml:space="preserve">именуемый(ая) в дальнейшем «Работник»,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9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2026-10-31T20:32:05Z</dcterms:created>
  <dcterms:modified xsi:type="dcterms:W3CDTF">2026-10-31T20:32:05Z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