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произведение</w:t>
      </w:r>
    </w:p>
    <w:p>
      <w:pPr>
        <w:pStyle w:val="FirstParagraph"/>
      </w:pPr>
      <w:r>
        <w:t xml:space="preserve">Гражданин Российской Федерации</w:t>
      </w:r>
    </w:p>
    <w:p>
      <w:pPr>
        <w:pStyle w:val="BodyText"/>
      </w:pPr>
      <w:r>
        <w:t xml:space="preserve">Иванов Иван Иванович, 12.05.1985 г. р.,</w:t>
      </w:r>
    </w:p>
    <w:p>
      <w:pPr>
        <w:pStyle w:val="BodyText"/>
      </w:pPr>
      <w:r>
        <w:t xml:space="preserve">паспорт 45 12 № 345678, выдан 20.06.2010</w:t>
      </w:r>
    </w:p>
    <w:p>
      <w:pPr>
        <w:pStyle w:val="BodyText"/>
      </w:pPr>
      <w:r>
        <w:t xml:space="preserve">ООО «Ромашка», ИНН 7701234567,</w:t>
      </w:r>
    </w:p>
    <w:p>
      <w:pPr>
        <w:pStyle w:val="BodyText"/>
      </w:pPr>
      <w:r>
        <w:t xml:space="preserve">в лице генерального директора П. П. Петрова</w:t>
      </w:r>
    </w:p>
    <w:bookmarkStart w:id="10" w:name="X47dfa1fd38a6563ffd16153bb464fc29bd807de"/>
    <w:p>
      <w:pPr>
        <w:pStyle w:val="Heading1"/>
      </w:pPr>
      <w:r>
        <w:t xml:space="preserve">Договор об отчуждении исключительного права на произведение</w:t>
      </w:r>
    </w:p>
    <w:bookmarkStart w:id="9" w:name="X85445e727897f7fb22504e73ae93149437598b6"/>
    <w:p>
      <w:pPr>
        <w:pStyle w:val="Heading2"/>
      </w:pPr>
      <w:r>
        <w:t xml:space="preserve">о передаче исключительного права в полном объёме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Правообладатель передаёт, а приобретатель принимает исключительное право на произведение — серию иллюстраций «Городские птицы» в количестве 12 штук, созданную правообладателем и впервые обнародованную 1 октября 2026 года.</w:t>
      </w:r>
    </w:p>
    <w:p>
      <w:pPr>
        <w:pStyle w:val="BodyText"/>
      </w:pPr>
      <w:r>
        <w:t xml:space="preserve">2. Исключительное право передаётся в полном объёме на весь срок его действия и на территории всех стран мира.</w:t>
      </w:r>
    </w:p>
    <w:p>
      <w:pPr>
        <w:pStyle w:val="BodyText"/>
      </w:pPr>
      <w:r>
        <w:t xml:space="preserve">3. Вознаграждение составляет 120 000 рублей; выплачивается в течение 10 рабочих дней с даты подписания договора.</w:t>
      </w:r>
    </w:p>
    <w:p>
      <w:pPr>
        <w:pStyle w:val="BodyText"/>
      </w:pPr>
      <w:r>
        <w:t xml:space="preserve">4. Правообладатель гарантирует, что на дату подписания договора исключительное право принадлежит ему, не заложено, не передано третьим лицам и не обременено иными правами.</w:t>
      </w:r>
    </w:p>
    <w:p>
      <w:pPr>
        <w:pStyle w:val="BodyText"/>
      </w:pPr>
      <w:r>
        <w:t xml:space="preserve">5.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произведение</dc:title>
  <dc:creator/>
  <dc:language>ru</dc:language>
  <cp:keywords/>
  <dcterms:created xsi:type="dcterms:W3CDTF">2026-11-03T20:32:44Z</dcterms:created>
  <dcterms:modified xsi:type="dcterms:W3CDTF">2026-11-03T20:32:44Z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