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и работник: __________________________________</w:t>
      </w:r>
    </w:p>
    <w:bookmarkStart w:id="10" w:name="X7e7499b9f8aac99bb691ed855a598b5def52520"/>
    <w:p>
      <w:pPr>
        <w:pStyle w:val="Heading1"/>
      </w:pPr>
      <w:r>
        <w:t xml:space="preserve">Договор о полной индивидуальной материальной ответственности</w:t>
      </w:r>
    </w:p>
    <w:bookmarkStart w:id="9" w:name="X3da88af13223b0826dce877b1949e51f09daee2"/>
    <w:p>
      <w:pPr>
        <w:pStyle w:val="Heading2"/>
      </w:pPr>
      <w:r>
        <w:t xml:space="preserve">по приказу Минтруда России от 16.04.2025 № 251н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занимает должность ____________________, которая включена в перечень, утверждённый приказом Минтруда России от 16.04.2025 № 251н, и непосредственно обслуживает ______________________________________</w:t>
      </w:r>
    </w:p>
    <w:p>
      <w:pPr>
        <w:pStyle w:val="BodyText"/>
      </w:pPr>
      <w:r>
        <w:t xml:space="preserve">Работник обязуется: ____________________________________________________________</w:t>
      </w:r>
    </w:p>
    <w:p>
      <w:pPr>
        <w:pStyle w:val="BodyText"/>
      </w:pPr>
      <w:r>
        <w:t xml:space="preserve">Работодатель обязуется: _________________________________________________________</w:t>
      </w:r>
    </w:p>
    <w:p>
      <w:pPr>
        <w:pStyle w:val="BodyText"/>
      </w:pPr>
      <w:r>
        <w:t xml:space="preserve">Работник освобождается от ответственности, если: ________________________________</w:t>
      </w:r>
    </w:p>
    <w:p>
      <w:pPr>
        <w:pStyle w:val="BodyText"/>
      </w:pPr>
      <w:r>
        <w:t xml:space="preserve">Размер ущерба определяется: ______________________________________________________</w:t>
      </w:r>
    </w:p>
    <w:p>
      <w:pPr>
        <w:pStyle w:val="BodyText"/>
      </w:pPr>
      <w:r>
        <w:t xml:space="preserve">Срок действия и изменения: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creator/>
  <dc:language>ru</dc:language>
  <cp:keywords/>
  <dcterms:created xsi:type="dcterms:W3CDTF">2026-10-28T22:22:39Z</dcterms:created>
  <dcterms:modified xsi:type="dcterms:W3CDTF">2026-10-28T22:22:39Z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