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выполнение научно-исследовательских, опытно-конструкторских и технологических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6cc958c1d4ff06988cbb95c26b077d9cfc56431"/>
    <w:p>
      <w:pPr>
        <w:pStyle w:val="Heading1"/>
      </w:pPr>
      <w:r>
        <w:t xml:space="preserve">Договор на выполнение научно-исследовательских, опытно-конструкторских и технологических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этапы: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Конфиденциальность: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Права на результат: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Приёмка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 сторон: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Прочие условия: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научно-исследовательских, опытно-конструкторских и технологических работ</dc:title>
  <dc:creator/>
  <dc:language>ru</dc:language>
  <cp:keywords/>
  <dcterms:created xsi:type="dcterms:W3CDTF">2026-11-02T20:31:44Z</dcterms:created>
  <dcterms:modified xsi:type="dcterms:W3CDTF">2026-11-02T20:31:44Z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