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вывоз строительного мусора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договор-на-вывоз-строительного-мусора"/>
    <w:p>
      <w:pPr>
        <w:pStyle w:val="Heading1"/>
      </w:pPr>
      <w:r>
        <w:t xml:space="preserve">Договор на вывоз строительного мусора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Объём и порядок вывоза: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Цена и порядок оплаты: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Документы по работам: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Обязанности и ответственность: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Ответственность сторон: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Срок действия и прочие условия: 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вывоз строительного мусора</dc:title>
  <dc:creator/>
  <dc:language>ru</dc:language>
  <cp:keywords/>
  <dcterms:created xsi:type="dcterms:W3CDTF">2026-11-06T21:45:51Z</dcterms:created>
  <dcterms:modified xsi:type="dcterms:W3CDTF">2026-11-06T21:45:51Z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