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на возмещение затрат на коммунальные услуги</w:t>
      </w:r>
    </w:p>
    <w:p>
      <w:pPr>
        <w:pStyle w:val="FirstParagraph"/>
      </w:pPr>
      <w:r>
        <w:t xml:space="preserve">____________________________, именуемое в дальнейшем «Заказчик», в лице ______________________________, действующего на основании ____________________,</w:t>
      </w:r>
    </w:p>
    <w:p>
      <w:pPr>
        <w:pStyle w:val="BodyText"/>
      </w:pPr>
      <w:r>
        <w:t xml:space="preserve">и ____________________________, именуемое в дальнейшем «Пользователь», в лице ______________________________, действующего на основании ____________________,</w:t>
      </w:r>
    </w:p>
    <w:bookmarkStart w:id="10" w:name="X2b5838f8f58479386a657e751d849eff01e11e7"/>
    <w:p>
      <w:pPr>
        <w:pStyle w:val="Heading1"/>
      </w:pPr>
      <w:r>
        <w:t xml:space="preserve">Договор на возмещение затрат на коммунальные услуги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1.1. Заказчик несёт расходы на коммунальные услуги по помещению площадью ______ кв. м по адресу: ______________________________________, кадастровый номер ____________. Пользователь занимает часть этого помещения площадью ______ кв. м по договору ____________________ от «___» __________ 20__ г. № ____ и возмещает Заказчику расходы на ____________________ в части, приходящейся на его площадь.</w:t>
      </w:r>
    </w:p>
    <w:p>
      <w:pPr>
        <w:pStyle w:val="BodyText"/>
      </w:pPr>
      <w:r>
        <w:t xml:space="preserve">2.1. Расходы возмещаются ежемесячно на основании счёта ресурсоснабжающей организации и отчёта Заказчика о распределении объёма. Если на помещение Пользователя установлен отдельный прибор учёта, объём берётся по его показаниям; если нет — пропорционально ____________________.</w:t>
      </w:r>
    </w:p>
    <w:p>
      <w:pPr>
        <w:pStyle w:val="BodyText"/>
      </w:pPr>
      <w:r>
        <w:t xml:space="preserve">2.2. Пользователь перечисляет сумму в течение ______ рабочих дней с даты получения счёта и отчёта. К счёту прикладываются ____________________.</w:t>
      </w:r>
    </w:p>
    <w:p>
      <w:pPr>
        <w:pStyle w:val="BodyText"/>
      </w:pPr>
      <w:r>
        <w:t xml:space="preserve">3.1. Заказчик вправе ____________________.</w:t>
      </w:r>
    </w:p>
    <w:p>
      <w:pPr>
        <w:pStyle w:val="BodyText"/>
      </w:pPr>
      <w:r>
        <w:t xml:space="preserve">4.1. Договор действует с «___» __________ 20__ г. до «___» __________ 20__ г. и продлевается ____________________.</w:t>
      </w:r>
    </w:p>
    <w:p>
      <w:pPr>
        <w:pStyle w:val="BodyText"/>
      </w:pPr>
      <w:r>
        <w:t xml:space="preserve">Приложение № 1: ____________________ на ___ л. Приложение № 2: ____________________ на ___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Пользователь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возмещение затрат на коммунальные услуги</dc:title>
  <dc:creator/>
  <dc:language>ru</dc:language>
  <cp:keywords/>
  <dcterms:created xsi:type="dcterms:W3CDTF">2026-10-31T20:32:00Z</dcterms:created>
  <dcterms:modified xsi:type="dcterms:W3CDTF">2026-10-31T20:32:00Z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