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 на штукатурные работы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договор-подряда-на-штукатурные-работы"/>
    <w:p>
      <w:pPr>
        <w:pStyle w:val="Heading1"/>
      </w:pPr>
      <w:r>
        <w:t xml:space="preserve">Договор подряда на штукатурные работы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№ 7</w:t>
      </w:r>
    </w:p>
    <w:p>
      <w:pPr>
        <w:pStyle w:val="BodyText"/>
      </w:pPr>
      <w:r>
        <w:t xml:space="preserve">ООО «Стройотделка» в лице директора Ковалёва Сергея Петровича, действующего на основании устава, именуемое в дальнейшем «Заказчик», с одной стороны, и индивидуальный предприниматель Морозов Андрей Ильич, действующий на основании записи в Едином государственном реестре индивидуальных предпринимателей, именуемый в дальнейшем «Подрядчик», с другой стороны, заключили настоящий договор о нижеследующем.</w:t>
      </w:r>
    </w:p>
    <w:p>
      <w:pPr>
        <w:pStyle w:val="BodyText"/>
      </w:pPr>
      <w:r>
        <w:t xml:space="preserve">1. Подрядчик обязуется выполнить штукатурные работы в помещениях по адресу: г. Москва, ул. Профсоюзная, д. 42, корп. 1, пом. 3, а Заказчик обязуется принять результат и оплатить его.</w:t>
      </w:r>
    </w:p>
    <w:p>
      <w:pPr>
        <w:pStyle w:val="BodyText"/>
      </w:pPr>
      <w:r>
        <w:t xml:space="preserve">2. Состав работ: очистка и грунтование поверхностей, установка маяков, нанесение штукатурного слоя, выравнивание, затирка. Объём — 320 кв. м стен и 45 кв. м потолков по осям помещений. Работы выполняются по смете (приложение № 1), которая является частью договора.</w:t>
      </w:r>
    </w:p>
    <w:p>
      <w:pPr>
        <w:pStyle w:val="BodyText"/>
      </w:pPr>
      <w:r>
        <w:t xml:space="preserve">3. Срок начала работ — 23 ноября 2026 г., срок окончания — 18 декабря 2026 г. Работы считаются выполненными, когда стороны подписали акт приёмки без замечаний.</w:t>
      </w:r>
    </w:p>
    <w:p>
      <w:pPr>
        <w:pStyle w:val="BodyText"/>
      </w:pPr>
      <w:r>
        <w:t xml:space="preserve">4. Цена работ — 412 000 рублей, НДС не облагается. Цена твёрдая и включает стоимость работ и расходных материалов подрядчика. Материалы заказчика — штукатурная смесь, грунтовка, армирующая сетка — передаются подрядчику по накладной.</w:t>
      </w:r>
    </w:p>
    <w:p>
      <w:pPr>
        <w:pStyle w:val="BodyText"/>
      </w:pPr>
      <w:r>
        <w:t xml:space="preserve">5. Оплата: аванс 30 % в течение 5 рабочих дней с даты подписания договора, остаток — в течение 10 рабочих дней с даты подписания акта приёмки. Расчёты — безналичным переводом на счёт подрядчика.</w:t>
      </w:r>
    </w:p>
    <w:p>
      <w:pPr>
        <w:pStyle w:val="BodyText"/>
      </w:pPr>
      <w:r>
        <w:t xml:space="preserve">6. Подрядчик сдаёт работу по акту. Заказчик в течение 5 рабочих дней осматривает результат и подписывает акт либо направляет письменный перечень замечаний. Подрядчик устраняет замечания в течение 10 рабочих дней.</w:t>
      </w:r>
    </w:p>
    <w:p>
      <w:pPr>
        <w:pStyle w:val="BodyText"/>
      </w:pPr>
      <w:r>
        <w:t xml:space="preserve">7. Гарантия на штукатурные работы — 24 месяца с даты подписания акта. Гарантия не распространяется на трещины и отслоения, вызванные усадкой здания, протечками и работами других подрядчиков.</w:t>
      </w:r>
    </w:p>
    <w:p>
      <w:pPr>
        <w:pStyle w:val="BodyText"/>
      </w:pPr>
      <w:r>
        <w:t xml:space="preserve">8. За нарушение срока окончания работ подрядчик платит заказчику пеню 0,1 % от цены работ за каждый день просрочки, но не больше 10 % цены. За просрочку оплаты заказчик платит подрядчику пеню 0,1 % от просроченной суммы за каждый день.</w:t>
      </w:r>
    </w:p>
    <w:p>
      <w:pPr>
        <w:pStyle w:val="BodyText"/>
      </w:pPr>
      <w:r>
        <w:t xml:space="preserve">9. Споры стороны решают переговорами, при недостижении согласия — в арбитражном суде по месту нахождения заказчика.</w:t>
      </w:r>
    </w:p>
    <w:p>
      <w:pPr>
        <w:pStyle w:val="BodyText"/>
      </w:pPr>
      <w:r>
        <w:t xml:space="preserve">10. Договор вступает в силу с даты подписания и действует до полного исполнения обязательств. Приложения: № 1 — смета, № 2 — график работ.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Директор ООО «Стройотделка»</w:t>
            </w:r>
          </w:p>
          <w:p>
            <w:pPr>
              <w:pStyle w:val="BodyText"/>
            </w:pPr>
            <w:r>
              <w:t xml:space="preserve">____________ / С. П. Ковалёв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И. Морозов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на штукатурные работы</dc:title>
  <dc:creator/>
  <dc:language>ru</dc:language>
  <cp:keywords/>
  <dcterms:created xsi:type="dcterms:W3CDTF">2026-11-07T20:35:20Z</dcterms:created>
  <dcterms:modified xsi:type="dcterms:W3CDTF">2026-11-07T20:35:20Z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