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техническое обслуживание и ремонт автомобиля</w:t>
      </w:r>
    </w:p>
    <w:p>
      <w:pPr>
        <w:pStyle w:val="FirstParagraph"/>
      </w:pPr>
      <w:r>
        <w:t xml:space="preserve">Индивидуальный предприниматель ______________________________, ОГРНИП ____________, ИНН ____________, адрес: ______________________________, именуемый в дальнейшем «Исполнитель»</w:t>
      </w:r>
    </w:p>
    <w:p>
      <w:pPr>
        <w:pStyle w:val="BodyText"/>
      </w:pPr>
      <w:r>
        <w:t xml:space="preserve">______________________________, паспорт ____________ № ____________, выдан ____________, адрес: ______________________________, именуемый в дальнейшем «Заказчик»</w:t>
      </w:r>
    </w:p>
    <w:bookmarkStart w:id="10" w:name="X76f4bc811b8cfdebbee4f259fe0462344f50244"/>
    <w:p>
      <w:pPr>
        <w:pStyle w:val="Heading1"/>
      </w:pPr>
      <w:r>
        <w:t xml:space="preserve">Договор на техническое обслуживание и ремонт автомобиля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 по техническому обслуживанию и ремонту автомобиля: марка ____________, модель ____________, 20__ года выпуска, VIN ____________________, государственный номер ____________. Перечень работ, цена и сроки согласуются в заказ-наряде, который является неотъемлемой частью договора.</w:t>
      </w:r>
    </w:p>
    <w:p>
      <w:pPr>
        <w:pStyle w:val="BodyText"/>
      </w:pPr>
      <w:r>
        <w:t xml:space="preserve">2. Сроки. Работы выполняются в срок ____________. Если срок в заказ-наряде не указан, работы выполняются в разумный срок. О задержке Исполнитель сообщает Заказчику заранее.</w:t>
      </w:r>
    </w:p>
    <w:p>
      <w:pPr>
        <w:pStyle w:val="BodyText"/>
      </w:pPr>
      <w:r>
        <w:t xml:space="preserve">3. Цена и оплата. Стоимость работ и запчастей указывается в заказ-наряде. Порядок оплаты: ______________________________.</w:t>
      </w:r>
    </w:p>
    <w:p>
      <w:pPr>
        <w:pStyle w:val="BodyText"/>
      </w:pPr>
      <w:r>
        <w:t xml:space="preserve">4. Обязанности сторон. Исполнитель выполняет работы по правилам и с материалами, согласованными с Заказчиком, и сообщает о недостатках, из-за которых работы нельзя выполнить или они станут некачественными. Заказчик передаёт автомобиль, сообщает известные неисправности и оплачивает работы.</w:t>
      </w:r>
    </w:p>
    <w:p>
      <w:pPr>
        <w:pStyle w:val="BodyText"/>
      </w:pPr>
      <w:r>
        <w:t xml:space="preserve">5. Приёмка. Заказчик принимает работы по акту. При обнаружении недостатков Заказчик указывает их в акте и заявляет о них Исполнителю.</w:t>
      </w:r>
    </w:p>
    <w:p>
      <w:pPr>
        <w:pStyle w:val="BodyText"/>
      </w:pPr>
      <w:r>
        <w:t xml:space="preserve">6. Гарантия. Исполнитель отвечает за качество работ в течение гарантийного срока ____________, а если он не установлен — в пределах срока, установленного законом.</w:t>
      </w:r>
    </w:p>
    <w:p>
      <w:pPr>
        <w:pStyle w:val="BodyText"/>
      </w:pPr>
      <w:r>
        <w:t xml:space="preserve">7. Споры и заключительные положения. Споры решаются путём переговоров, а при недостижении согласия — в суде по правилам подсудности, установленным законом.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техническое обслуживание и ремонт автомобиля</dc:title>
  <dc:creator/>
  <dc:language>ru</dc:language>
  <cp:keywords/>
  <dcterms:created xsi:type="dcterms:W3CDTF">2026-10-31T20:31:58Z</dcterms:created>
  <dcterms:modified xsi:type="dcterms:W3CDTF">2026-10-31T20:31:58Z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