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найма жилого помещения на короткий срок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97fc0c1c6b286c4295900cd59e8f1720cdca277"/>
    <w:p>
      <w:pPr>
        <w:pStyle w:val="Heading1"/>
      </w:pPr>
      <w:r>
        <w:t xml:space="preserve">Договор найма жилого помещения на короткий срок</w:t>
      </w:r>
    </w:p>
    <w:bookmarkStart w:id="9" w:name="о-посуточной-аренде-квартиры"/>
    <w:p>
      <w:pPr>
        <w:pStyle w:val="Heading2"/>
      </w:pPr>
      <w:r>
        <w:t xml:space="preserve">о посуточной аренде квартиры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______________________________________________, именуемый(ая) в дальнейшем «Наймодатель», и ______________________________________________, именуемый(ая) в дальнейшем «Наниматель», заключили настоящий договор о нижеследующем.</w:t>
      </w:r>
    </w:p>
    <w:p>
      <w:pPr>
        <w:pStyle w:val="BodyText"/>
      </w:pPr>
      <w:r>
        <w:t xml:space="preserve">1. Предмет договора. Наймодатель предоставляет Нанимателю за плату во временное владение и пользование жилое помещение — квартиру общей площадью ____ кв. м по адресу: ______________________________________________, для проживания Нанимателя и лиц, указанных в п. 1.3, на срок с «___» __________ 20__ г. по «___» __________ 20__ г.</w:t>
      </w:r>
    </w:p>
    <w:p>
      <w:pPr>
        <w:pStyle w:val="BodyText"/>
      </w:pPr>
      <w:r>
        <w:t xml:space="preserve">1.3. Совместно с Нанимателем в квартире проживают: ______________________________________________. Проживание иных лиц допускается только с письменного согласия Наймодателя.</w:t>
      </w:r>
    </w:p>
    <w:p>
      <w:pPr>
        <w:pStyle w:val="BodyText"/>
      </w:pPr>
      <w:r>
        <w:t xml:space="preserve">2. Плата и залог. Плата за пользование квартирой — __________ рублей за сутки, всего за срок договора — __________ рублей. Порядок внесения платы: ______________________________________________. Обеспечительный платёж — __________ рублей; порядок возврата: ______________________________________________.</w:t>
      </w:r>
    </w:p>
    <w:p>
      <w:pPr>
        <w:pStyle w:val="BodyText"/>
      </w:pPr>
      <w:r>
        <w:t xml:space="preserve">3. Передача квартиры. Наймодатель передаёт Нанимателю ключи от квартиры и домофона, а также имущество по описи, приложенной к договору, в день заселения. Наниматель осматривает квартиру, подписывает опись и акт приёма-передачи. При выезде стороны подписывают акт возврата квартиры и имущества.</w:t>
      </w:r>
    </w:p>
    <w:p>
      <w:pPr>
        <w:pStyle w:val="BodyText"/>
      </w:pPr>
      <w:r>
        <w:t xml:space="preserve">4. Правила проживания. Наниматель соблюдает тишину с ____ до ____ часов, не курит в квартире и на балконе, не проводит собраний и мероприятий с посторонними, не перепланирует помещение, не держит животных без согласия Наймодателя и не сдаёт квартиру третьим лицам. Мусор выносится ______________________________________________.</w:t>
      </w:r>
    </w:p>
    <w:p>
      <w:pPr>
        <w:pStyle w:val="BodyText"/>
      </w:pPr>
      <w:r>
        <w:t xml:space="preserve">5. Ответственность. За просрочку выезда Наниматель платит за каждые следующие сутки по цене договора. За порчу имущества Наниматель возмещает ущерб по описи и акту осмотра. Наймодатель отвечает за исправность квартиры и работу инженерных систем; при поломке не по вине Нанимателя он устраняет неисправность в течение ____ или возвращает плату за дни, когда квартирой нельзя пользоваться.</w:t>
      </w:r>
    </w:p>
    <w:p>
      <w:pPr>
        <w:pStyle w:val="BodyText"/>
      </w:pPr>
      <w:r>
        <w:t xml:space="preserve">6. Расторжение. Наниматель вправе отказаться от договора в любое время, предупредив Наймодателя не позднее чем за ____; внесённая плата за неиспользованные сутки возвращается. Наймодатель вправе отказаться от договора при нарушении правил проживания, порче имущества или просрочке оплаты, предупредив Нанимателя за ____ и вернув плату за неиспользованные сутки.</w:t>
      </w:r>
    </w:p>
    <w:p>
      <w:pPr>
        <w:pStyle w:val="BodyText"/>
      </w:pPr>
      <w:r>
        <w:t xml:space="preserve">7. Прочее. Договор составлен в двух экземплярах, по одному для каждой стороны. Споры стороны решают переговорами, а при недостижении согласия — в суде по правилам подсудности, установленным законом. Приложение: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Наймодатель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Наниматель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найма жилого помещения на короткий срок</dc:title>
  <dc:creator/>
  <dc:language>ru</dc:language>
  <cp:keywords/>
  <dcterms:created xsi:type="dcterms:W3CDTF">2026-11-06T21:45:26Z</dcterms:created>
  <dcterms:modified xsi:type="dcterms:W3CDTF">2026-11-06T21:45:26Z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