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юридических услуг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«Юридическая компания «Аргумент», именуемое в дальнейшем «Исполнитель»,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на-оказание-юридических-услуг"/>
    <w:p>
      <w:pPr>
        <w:pStyle w:val="Heading1"/>
      </w:pPr>
      <w:r>
        <w:t xml:space="preserve">Договор на оказание юридических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г. Москва, 16 ноября 2026 г. № 7/2026</w:t>
      </w:r>
    </w:p>
    <w:p>
      <w:pPr>
        <w:pStyle w:val="BodyText"/>
      </w:pPr>
      <w:r>
        <w:t xml:space="preserve">1. Предмет договора. 1.1. Исполнитель обязуется по заданию Заказчика оказать юридические услуги, перечисленные в задании (Приложение № 1), а Заказчик обязуется принять их и оплатить. 1.2. Услуги: подготовка претензии и искового заявления к ООО «Вектор» о взыскании 1 200 000 рублей долга по договору поставки № 14 от 3 марта 2026 года, подача иска в Арбитражный суд города Москвы, представление интересов Заказчика в первой инстанции. 1.3. Услуга считается оказанной по каждому этапу задания в отдельности — после подписания сторонами акта.</w:t>
      </w:r>
    </w:p>
    <w:p>
      <w:pPr>
        <w:pStyle w:val="BodyText"/>
      </w:pPr>
      <w:r>
        <w:t xml:space="preserve">2. Цена и порядок оплаты. 2.1. Стоимость услуг — 180 000 рублей, НДС не облагается. 2.2. Заказчик платит 90 000 рублей в течение 5 рабочих дней с даты подписания договора, остаток — в течение 5 рабочих дней с даты подписания акта по последнему этапу. 2.3. Расходы исполнителя — госпошлина, нотариальные сборы, почтовые отправления — заказчик возмещает отдельно по документам.</w:t>
      </w:r>
    </w:p>
    <w:p>
      <w:pPr>
        <w:pStyle w:val="BodyText"/>
      </w:pPr>
      <w:r>
        <w:t xml:space="preserve">3. Права и обязанности сторон. 3.1. Исполнитель выполняет задание лично, вправе привлекать третьих лиц только с письменного согласия Заказчика. 3.2. Исполнитель представляет отчёт о ходе работы не позднее 5 рабочих дней после окончания каждого этапа. 3.3. Заказчик передаёт исполнителю документы по описи и рассматривает акт в течение 5 рабочих дней; возражения по акту — письменно.</w:t>
      </w:r>
    </w:p>
    <w:p>
      <w:pPr>
        <w:pStyle w:val="BodyText"/>
      </w:pPr>
      <w:r>
        <w:t xml:space="preserve">4. Ответственность и срок действия. 4.1. За просрочку оплаты Заказчик платит пени 0,1 % от суммы долга за каждый день. 4.2. Договор действует до полного исполнения сторонами обязательств. 4.3. Споры рассматривает Арбитражный суд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«Юридическая компания «Аргумент»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юридических услуг</dc:title>
  <dc:creator/>
  <dc:language>ru</dc:language>
  <cp:keywords/>
  <dcterms:created xsi:type="dcterms:W3CDTF">2026-10-30T21:47:24Z</dcterms:created>
  <dcterms:modified xsi:type="dcterms:W3CDTF">2026-10-30T21:47:24Z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