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оказании ветеринарных услуг</w:t>
      </w:r>
    </w:p>
    <w:p>
      <w:pPr>
        <w:pStyle w:val="FirstParagraph"/>
      </w:pPr>
      <w:r>
        <w:t xml:space="preserve">ООО «ВетКлиника»</w:t>
      </w:r>
    </w:p>
    <w:p>
      <w:pPr>
        <w:pStyle w:val="BodyText"/>
      </w:pPr>
      <w:r>
        <w:t xml:space="preserve">в лице директора Смирнова А. В.,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гражданка Ковалёва Мария Сергеевна,</w:t>
      </w:r>
    </w:p>
    <w:p>
      <w:pPr>
        <w:pStyle w:val="BodyText"/>
      </w:pPr>
      <w:r>
        <w:t xml:space="preserve">паспорт 45 12 № 345678, выдан ОВД Хамовники 12.03.2012,</w:t>
      </w:r>
    </w:p>
    <w:p>
      <w:pPr>
        <w:pStyle w:val="BodyText"/>
      </w:pPr>
      <w:r>
        <w:t xml:space="preserve">адрес: г. Москва, ул. Усачёва, д. 4, кв. 12</w:t>
      </w:r>
    </w:p>
    <w:bookmarkStart w:id="10" w:name="договор-об-оказании-ветеринарных-услуг"/>
    <w:p>
      <w:pPr>
        <w:pStyle w:val="Heading1"/>
      </w:pPr>
      <w:r>
        <w:t xml:space="preserve">Договор об оказании ветеринарных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Исполнитель оказывает ветеринарные услуги животному: кошка, кличка Муся, возраст 4 года, порода метис, окрас трёхцветный, пол женский, особые отметки — чип № 643098765432109.</w:t>
      </w:r>
    </w:p>
    <w:p>
      <w:pPr>
        <w:pStyle w:val="BodyText"/>
      </w:pPr>
      <w:r>
        <w:t xml:space="preserve">По заявке Клиента Исполнитель проводит осмотр, вакцинацию комплексной вакциной и чипирование, а также даёт рекомендации по уходу. Перечень услуг и их стоимость указаны в приложении № 1 к договору.</w:t>
      </w:r>
    </w:p>
    <w:p>
      <w:pPr>
        <w:pStyle w:val="BodyText"/>
      </w:pPr>
      <w:r>
        <w:t xml:space="preserve">Стоимость услуг определяется по прайсу Исполнителя на дату оказания услуг и указывается в акте. Клиент оплачивает услуги наличными или картой после их оказания.</w:t>
      </w:r>
    </w:p>
    <w:p>
      <w:pPr>
        <w:pStyle w:val="BodyText"/>
      </w:pPr>
      <w:r>
        <w:t xml:space="preserve">Клиент подтверждает, что животное осмотрено врачом до подписания договора, состояние здоровья и риски разъяснены, согласие на введение препаратов и на обработку персональных данных дано.</w:t>
      </w:r>
    </w:p>
    <w:p>
      <w:pPr>
        <w:pStyle w:val="BodyText"/>
      </w:pPr>
      <w:r>
        <w:t xml:space="preserve">При отказе Клиента от процедуры, необходимой по медицинским показаниям, Исполнитель вправе оформить отказ в письменной форме и продолжить оказание услуг в объёме, согласованном с Клиентом.</w:t>
      </w:r>
    </w:p>
    <w:p>
      <w:pPr>
        <w:pStyle w:val="BodyText"/>
      </w:pPr>
      <w:r>
        <w:t xml:space="preserve">Споры стороны решают путём переговоров, а при недостижении согласия — в суде по правилам подсудности, установленным законом. Договор составлен в двух экземплярах,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«ВетКлиника»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М. С. Ковалёва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оказании ветеринарных услуг</dc:title>
  <dc:creator/>
  <dc:language>ru</dc:language>
  <cp:keywords/>
  <dcterms:created xsi:type="dcterms:W3CDTF">2026-11-07T20:35:02Z</dcterms:created>
  <dcterms:modified xsi:type="dcterms:W3CDTF">2026-11-07T20:35:02Z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