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Договор на оказание полиграфических услуг</w:t>
      </w:r>
    </w:p>
    <w:p>
      <w:pPr>
        <w:pStyle w:val="FirstParagraph"/>
      </w:pPr>
      <w:r>
        <w:t xml:space="preserve">ООО «Типография Радуга»</w:t>
      </w:r>
    </w:p>
    <w:p>
      <w:pPr>
        <w:pStyle w:val="BodyText"/>
      </w:pPr>
      <w:r>
        <w:t xml:space="preserve">в лице директора С. А. Мельникова, действующего на основании устава,</w:t>
      </w:r>
    </w:p>
    <w:p>
      <w:pPr>
        <w:pStyle w:val="BodyText"/>
      </w:pPr>
      <w:r>
        <w:t xml:space="preserve">и ООО «Ромашка»</w:t>
      </w:r>
    </w:p>
    <w:p>
      <w:pPr>
        <w:pStyle w:val="BodyText"/>
      </w:pPr>
      <w:r>
        <w:t xml:space="preserve">в лице генерального директора П. П. Петрова, действующего на основании устава,</w:t>
      </w:r>
    </w:p>
    <w:bookmarkStart w:id="10" w:name="X9ec16d6a400a417f9cc14834657bf9443fdf61f"/>
    <w:p>
      <w:pPr>
        <w:pStyle w:val="Heading1"/>
      </w:pPr>
      <w:r>
        <w:t xml:space="preserve">Договор на оказание полиграфических услуг</w:t>
      </w:r>
    </w:p>
    <w:bookmarkStart w:id="9" w:name="section"/>
    <w:p>
      <w:pPr>
        <w:pStyle w:val="Heading2"/>
      </w:pPr>
      <w:r>
        <w:t xml:space="preserve">№ 7/2026</w:t>
      </w:r>
    </w:p>
    <w:p>
      <w:pPr>
        <w:pStyle w:val="FirstParagraph"/>
      </w:pPr>
      <w:r>
        <w:t xml:space="preserve">16 ноября 2026 г.</w:t>
      </w:r>
    </w:p>
    <w:p>
      <w:pPr>
        <w:pStyle w:val="BodyText"/>
      </w:pPr>
      <w:r>
        <w:t xml:space="preserve">Исполнитель обязуется изготовить полиграфическую продукцию по заказу Заказчика, а Заказчик — принять её и оплатить. Наименование, тираж, формат, материалы и способ печати указаны в заказе (приложение № 1), который подписывают обе стороны.</w:t>
      </w:r>
    </w:p>
    <w:p>
      <w:pPr>
        <w:pStyle w:val="BodyText"/>
      </w:pPr>
      <w:r>
        <w:t xml:space="preserve">Макет утверждает Заказчик. Правку текста и цвета после утверждения макета Исполнитель выполняет только по письменной заявке и за отдельную плату. Цвет печати может отличаться от цвета на экране в пределах допустимых отклонений для выбранного способа печати.</w:t>
      </w:r>
    </w:p>
    <w:p>
      <w:pPr>
        <w:pStyle w:val="BodyText"/>
      </w:pPr>
      <w:r>
        <w:t xml:space="preserve">Срок изготовления — 10 рабочих дней с даты утверждения макета и поступления предоплаты. Тираж передаётся на складе Исполнителя. Датой исполнения считается дата уведомления Заказчика о готовности тиража.</w:t>
      </w:r>
    </w:p>
    <w:p>
      <w:pPr>
        <w:pStyle w:val="BodyText"/>
      </w:pPr>
      <w:r>
        <w:t xml:space="preserve">Цена работ — 96 000 рублей, в том числе НДС 22 % — 17 311,48 рубля. Заказчик платит 50 % предоплаты в течение 5 рабочих дней с даты подписания заказа, остаток — в течение 5 рабочих дней с даты приёмки тиража.</w:t>
      </w:r>
    </w:p>
    <w:p>
      <w:pPr>
        <w:pStyle w:val="BodyText"/>
      </w:pPr>
      <w:r>
        <w:t xml:space="preserve">Заказчик проверяет тираж в течение 5 рабочих дней с даты уведомления о готовности. Недостатки, которые видны при обычном осмотре, указывают в акте приёмки. Скрытые недостатки можно заявить в течение 30 дней с даты приёмки.</w:t>
      </w:r>
    </w:p>
    <w:p>
      <w:pPr>
        <w:pStyle w:val="BodyText"/>
      </w:pPr>
      <w:r>
        <w:t xml:space="preserve">Допустимое отклонение по количеству — 2 % тиража в меньшую сторону. При браке по вине Исполнителя он перепечатывает бракованную часть тиража своими силами и в срок, согласованный сторонами, без дополнительной оплаты.</w:t>
      </w:r>
    </w:p>
    <w:p>
      <w:pPr>
        <w:pStyle w:val="BodyText"/>
      </w:pPr>
      <w:r>
        <w:t xml:space="preserve">За просрочку передачи тиража Исполнитель платит пеню 0,1 % от цены работ за каждый день просрочки, но не больше 10 % цены. За просрочку оплаты Заказчик платит такую же пеню.</w:t>
      </w:r>
    </w:p>
    <w:p>
      <w:pPr>
        <w:pStyle w:val="BodyText"/>
      </w:pPr>
      <w:r>
        <w:t xml:space="preserve">Споры стороны решают переговорами, а при недостижении согласия — в Арбитражном суде города Москвы. Договор действует до полного исполнения обязательств.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Исполнитель</w:t>
            </w:r>
          </w:p>
          <w:p>
            <w:pPr>
              <w:pStyle w:val="BodyText"/>
            </w:pPr>
            <w:r>
              <w:t xml:space="preserve">Директор ООО «Типография Радуга»</w:t>
            </w:r>
          </w:p>
          <w:p>
            <w:pPr>
              <w:pStyle w:val="BodyText"/>
            </w:pPr>
            <w:r>
              <w:t xml:space="preserve">____________ / С. А. Мельников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Заказчик</w:t>
            </w:r>
          </w:p>
          <w:p>
            <w:pPr>
              <w:pStyle w:val="BodyText"/>
            </w:pPr>
            <w:r>
              <w:t xml:space="preserve">Генеральный директор ООО «Ромашка»</w:t>
            </w:r>
          </w:p>
          <w:p>
            <w:pPr>
              <w:pStyle w:val="BodyText"/>
            </w:pPr>
            <w:r>
              <w:t xml:space="preserve">____________ / П. П. Петров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на оказание полиграфических услуг</dc:title>
  <dc:creator/>
  <dc:language>ru</dc:language>
  <cp:keywords/>
  <dcterms:created xsi:type="dcterms:W3CDTF">2026-11-06T21:45:13Z</dcterms:created>
  <dcterms:modified xsi:type="dcterms:W3CDTF">2026-11-06T21:45:13Z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