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____________________</w:t>
      </w:r>
    </w:p>
    <w:p>
      <w:pPr>
        <w:pStyle w:val="BodyText"/>
      </w:pPr>
      <w:r>
        <w:t xml:space="preserve">Заказчик: ___________________________________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______________________, а заказчик обязуется принять и оплатить их. Перечень и объём услуг — в приложении № 1.</w:t>
      </w:r>
    </w:p>
    <w:p>
      <w:pPr>
        <w:pStyle w:val="BodyText"/>
      </w:pPr>
      <w:r>
        <w:t xml:space="preserve">2. Сроки. Услуги оказываются с «___» __________ 20__ г. по «___» __________ 20__ г.</w:t>
      </w:r>
    </w:p>
    <w:p>
      <w:pPr>
        <w:pStyle w:val="BodyText"/>
      </w:pPr>
      <w:r>
        <w:t xml:space="preserve">3. Порядок сдачи и приёмки. По окончании этапа исполнитель направляет акт и отчёт. Заказчик в течение ______ рабочих дней подписывает акт или направляет мотивированный отказ.</w:t>
      </w:r>
    </w:p>
    <w:p>
      <w:pPr>
        <w:pStyle w:val="BodyText"/>
      </w:pPr>
      <w:r>
        <w:t xml:space="preserve">4. Цена и оплата. Стоимость услуг — ______ рублей, ______. Оплата — в течение ______ рабочих дней с даты подписания акта.</w:t>
      </w:r>
    </w:p>
    <w:p>
      <w:pPr>
        <w:pStyle w:val="BodyText"/>
      </w:pPr>
      <w:r>
        <w:t xml:space="preserve">5. Ответственность. За просрочку оплаты заказчик платит пени в размере ______ % от суммы долга за каждый день просрочки.</w:t>
      </w:r>
    </w:p>
    <w:p>
      <w:pPr>
        <w:pStyle w:val="BodyText"/>
      </w:pPr>
      <w:r>
        <w:t xml:space="preserve">6. Прочие условия. Договор вступает в силу с даты подписания и действует до полного исполнения обязательств. Споры передаются в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2026-11-04T20:31:45Z</dcterms:created>
  <dcterms:modified xsi:type="dcterms:W3CDTF">2026-11-04T20:31:45Z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