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оказание платных образовательных услуг в сфере дополнительного образования</w:t>
      </w:r>
    </w:p>
    <w:p>
      <w:pPr>
        <w:pStyle w:val="FirstParagraph"/>
      </w:pPr>
      <w:r>
        <w:t xml:space="preserve">ООО «Кружок»</w:t>
      </w:r>
    </w:p>
    <w:p>
      <w:pPr>
        <w:pStyle w:val="BodyText"/>
      </w:pPr>
      <w:r>
        <w:t xml:space="preserve">ИНН 7701234567, лицензия на образовательную деятельность № 041236 от 12 марта 2024 г.</w:t>
      </w:r>
    </w:p>
    <w:p>
      <w:pPr>
        <w:pStyle w:val="BodyText"/>
      </w:pPr>
      <w:r>
        <w:t xml:space="preserve">в лице директора А. В. Смирнова, действующего на основании устава,</w:t>
      </w:r>
    </w:p>
    <w:p>
      <w:pPr>
        <w:pStyle w:val="BodyText"/>
      </w:pPr>
      <w:r>
        <w:t xml:space="preserve">и</w:t>
      </w:r>
    </w:p>
    <w:p>
      <w:pPr>
        <w:pStyle w:val="BodyText"/>
      </w:pPr>
      <w:r>
        <w:t xml:space="preserve">гражданин С. Н. Кузнецов, паспорт 45 12 № 345678,</w:t>
      </w:r>
    </w:p>
    <w:p>
      <w:pPr>
        <w:pStyle w:val="BodyText"/>
      </w:pPr>
      <w:r>
        <w:t xml:space="preserve">законный представитель несовершеннолетнего ученика М. С. Кузнецова, 2013 года рождения,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X2155ba82bc11888be6157c6ce1719e67740df0e"/>
    <w:p>
      <w:pPr>
        <w:pStyle w:val="Heading1"/>
      </w:pPr>
      <w:r>
        <w:t xml:space="preserve">Договор на оказание платных образовательных услуг в сфере дополнительного образования</w:t>
      </w:r>
    </w:p>
    <w:bookmarkStart w:id="9" w:name="X1ab0d757d2460ee227bfe6e511c45a3c4f0a633"/>
    <w:p>
      <w:pPr>
        <w:pStyle w:val="Heading2"/>
      </w:pPr>
      <w:r>
        <w:t xml:space="preserve">по дополнительной общеразвивающей программе «Робототехника для школьников»</w:t>
      </w:r>
    </w:p>
    <w:p>
      <w:pPr>
        <w:pStyle w:val="FirstParagraph"/>
      </w:pPr>
      <w:r>
        <w:t xml:space="preserve">1 сентября 2026 г. № 27-О</w:t>
      </w:r>
    </w:p>
    <w:p>
      <w:pPr>
        <w:pStyle w:val="BodyText"/>
      </w:pPr>
      <w:r>
        <w:t xml:space="preserve">1. Предмет договора. Исполнитель оказывает ученику платные образовательные услуги по дополнительной общеразвивающей программе «Робототехника для школьников» в объёме 144 академических часа, а Заказчик оплачивает эти услуги. Форма обучения — очная, группа до 12 человек, занятия два раза в неделю по два академических часа.</w:t>
      </w:r>
    </w:p>
    <w:p>
      <w:pPr>
        <w:pStyle w:val="BodyText"/>
      </w:pPr>
      <w:r>
        <w:t xml:space="preserve">2. Сроки. Услуги оказываются с 15 сентября 2026 года по 31 мая 2027 года. Занятия проходят по расписанию, которое Исполнитель размещает на своём сайте и в информационном стенде.</w:t>
      </w:r>
    </w:p>
    <w:p>
      <w:pPr>
        <w:pStyle w:val="BodyText"/>
      </w:pPr>
      <w:r>
        <w:t xml:space="preserve">3. Права и обязанности сторон. Исполнитель обеспечивает условия для освоения программы, знакомит Заказчика с уставом, лицензией, локальными актами и программой до подписания договора. Заказчик своевременно вносит плату и обеспечивает посещение занятий учеником.</w:t>
      </w:r>
    </w:p>
    <w:p>
      <w:pPr>
        <w:pStyle w:val="BodyText"/>
      </w:pPr>
      <w:r>
        <w:t xml:space="preserve">4. Стоимость и оплата. Стоимость обучения за весь срок договора — 48 000 рублей. Оплата вносится двумя частями: 24 000 рублей до 15 сентября 2026 года и 24 000 рублей до 15 января 2027 года. Оплата возможна за счёт средств материнского капитала по заявлению Заказчика.</w:t>
      </w:r>
    </w:p>
    <w:p>
      <w:pPr>
        <w:pStyle w:val="BodyText"/>
      </w:pPr>
      <w:r>
        <w:t xml:space="preserve">5. Изменение стоимости. Исполнитель вправе увеличить стоимость обучения с учётом уровня инфляции, предусмотренного основными характеристиками федерального бюджета на очередной финансовый год и плановый период, не чаще одного раза в год, письменно уведомив Заказчика не менее чем за 30 дней.</w:t>
      </w:r>
    </w:p>
    <w:p>
      <w:pPr>
        <w:pStyle w:val="BodyText"/>
      </w:pPr>
      <w:r>
        <w:t xml:space="preserve">6. Порядок изменения и расторжения. Договор можно изменить или расторгнуть по соглашению сторон. Заказчик вправе отказаться от услуг в любое время, возместив Исполнителю фактически понесённые расходы. Исполнитель вправе расторгнуть договор при просрочке оплаты, а также в иных случаях, предусмотренных законодательством об образовании.</w:t>
      </w:r>
    </w:p>
    <w:p>
      <w:pPr>
        <w:pStyle w:val="BodyText"/>
      </w:pPr>
      <w:r>
        <w:t xml:space="preserve">7. Ответственность. За неисполнение обязательств стороны отвечают в порядке, установленном законом и настоящим договором.</w:t>
      </w:r>
    </w:p>
    <w:p>
      <w:pPr>
        <w:pStyle w:val="BodyText"/>
      </w:pPr>
      <w:r>
        <w:t xml:space="preserve">8. Прочие условия.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Директор ООО «Кружок»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Законный представитель</w:t>
            </w:r>
          </w:p>
          <w:p>
            <w:pPr>
              <w:pStyle w:val="BodyText"/>
            </w:pPr>
            <w:r>
              <w:t xml:space="preserve">____________ / С. Н.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платных образовательных услуг в сфере дополнительного образования</dc:title>
  <dc:creator/>
  <dc:language>ru</dc:language>
  <cp:keywords/>
  <dcterms:created xsi:type="dcterms:W3CDTF">2026-11-07T20:34:54Z</dcterms:created>
  <dcterms:modified xsi:type="dcterms:W3CDTF">2026-11-07T20:34:54Z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