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консультационных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Александра Ивановича, действующего на основании устава,</w:t>
      </w:r>
    </w:p>
    <w:p>
      <w:pPr>
        <w:pStyle w:val="BodyText"/>
      </w:pPr>
      <w:r>
        <w:t xml:space="preserve">и ИП Смирнов Сергей Петрович, именуемый в дальнейшем «Исполнитель», действующий на основании листа записи ЕГРИП,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426003007c012930ba2332e0cb526d0a5c63d55"/>
    <w:p>
      <w:pPr>
        <w:pStyle w:val="Heading1"/>
      </w:pPr>
      <w:r>
        <w:t xml:space="preserve">Договор на оказание консультационных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г. Москва, 12 ноября 2026 г.</w:t>
      </w:r>
    </w:p>
    <w:p>
      <w:pPr>
        <w:pStyle w:val="BodyText"/>
      </w:pPr>
      <w:r>
        <w:t xml:space="preserve">1.1. Исполнитель обязуется по заданиям Заказчика консультировать его по вопросам коммерческой деятельности и управления: анализировать рынок и конкурентов, оценивать цены и каналы продаж, готовить рекомендации по организации работы отделов. Заказчик обязуется принимать и оплачивать услуги.</w:t>
      </w:r>
    </w:p>
    <w:p>
      <w:pPr>
        <w:pStyle w:val="BodyText"/>
      </w:pPr>
      <w:r>
        <w:t xml:space="preserve">1.2. Задание оформляется письменно: вопрос, что нужно изучить, срок и ожидаемый результат. Задание подписывают обе стороны; без задания услуги не оказываются.</w:t>
      </w:r>
    </w:p>
    <w:p>
      <w:pPr>
        <w:pStyle w:val="BodyText"/>
      </w:pPr>
      <w:r>
        <w:t xml:space="preserve">2.1. Услуги считаются оказанными после того, как Заказчик подписал акт. Акт направляют в течение 5 рабочих дней после отчёта; если Заказчик не подписал его и не прислал возражения в этот срок, услуги считаются принятыми.</w:t>
      </w:r>
    </w:p>
    <w:p>
      <w:pPr>
        <w:pStyle w:val="BodyText"/>
      </w:pPr>
      <w:r>
        <w:t xml:space="preserve">3.1. Стоимость услуг по каждому заданию указывают в задании или в приложении к договору. Оплата — в течение 5 рабочих дней после подписания акта, безналичным переводом на счёт Исполнителя.</w:t>
      </w:r>
    </w:p>
    <w:p>
      <w:pPr>
        <w:pStyle w:val="BodyText"/>
      </w:pPr>
      <w:r>
        <w:t xml:space="preserve">4.1. Исполнитель не разглашает сведения о заказчике, его клиентах, ценах и планах, ставшие известными при работе, и в течение 3 лет после окончания договора.</w:t>
      </w:r>
    </w:p>
    <w:p>
      <w:pPr>
        <w:pStyle w:val="BodyText"/>
      </w:pPr>
      <w:r>
        <w:t xml:space="preserve">5.1. Отчёты и рекомендации Исполнителя Заказчик вправе использовать в своей деятельности без ограничений; сам договор и переписка по заданиям конфиденциальны.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С.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консультационных услуг</dc:title>
  <dc:creator/>
  <dc:language>ru</dc:language>
  <cp:keywords/>
  <dcterms:created xsi:type="dcterms:W3CDTF">2026-10-30T21:47:20Z</dcterms:created>
  <dcterms:modified xsi:type="dcterms:W3CDTF">2026-10-30T21:47:20Z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