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бухгалтерских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</w:t>
      </w:r>
    </w:p>
    <w:p>
      <w:pPr>
        <w:pStyle w:val="BodyText"/>
      </w:pPr>
      <w:r>
        <w:t xml:space="preserve">ИНН 7800000000, ОГРН 1167800000000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договор-на-оказание-бухгалтерских-услуг"/>
    <w:p>
      <w:pPr>
        <w:pStyle w:val="Heading1"/>
      </w:pPr>
      <w:r>
        <w:t xml:space="preserve">Договор на оказание бухгалтерских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 № 7/2026</w:t>
      </w:r>
    </w:p>
    <w:p>
      <w:pPr>
        <w:pStyle w:val="BodyText"/>
      </w:pPr>
      <w:r>
        <w:t xml:space="preserve">1. Предмет договора. Исполнитель обязуется вести бухгалтерский и налоговый учёт Заказчика, а Заказчик обязуется принимать и оплачивать услуги. Перечень и объём работ — в приложении № 1, которое является неотъемлемой частью договора.</w:t>
      </w:r>
    </w:p>
    <w:p>
      <w:pPr>
        <w:pStyle w:val="BodyText"/>
      </w:pPr>
      <w:r>
        <w:t xml:space="preserve">1.2. Исполнитель подтверждает, что в его штате есть работник, отвечающий требованиям ч. 4 ст. 7 Федерального закона от 06.12.2011 № 402-ФЗ «О бухгалтерском учёте», — главный бухгалтер ООО «Ромашка» М. С. Сидорова.</w:t>
      </w:r>
    </w:p>
    <w:p>
      <w:pPr>
        <w:pStyle w:val="BodyText"/>
      </w:pPr>
      <w:r>
        <w:t xml:space="preserve">2.1. Исполнитель ведёт учёт в программе Заказчика, получает документы до 5-го числа следующего месяца и сдаёт отчётность в сроки, установленные Налоговым кодексом.</w:t>
      </w:r>
    </w:p>
    <w:p>
      <w:pPr>
        <w:pStyle w:val="BodyText"/>
      </w:pPr>
      <w:r>
        <w:t xml:space="preserve">3.1. Стоимость услуг — 40 000 рублей в месяц, без НДС. Оплата до 10-го числа месяца, следующего за расчётным, на основании акта.</w:t>
      </w:r>
    </w:p>
    <w:p>
      <w:pPr>
        <w:pStyle w:val="BodyText"/>
      </w:pPr>
      <w:r>
        <w:t xml:space="preserve">4.1. За просрочку оплаты Заказчик платит пени в размере 0,1 % от суммы долга за каждый день просрочки.</w:t>
      </w:r>
    </w:p>
    <w:p>
      <w:pPr>
        <w:pStyle w:val="BodyText"/>
      </w:pPr>
      <w:r>
        <w:t xml:space="preserve">5.1. Договор действует с 1 декабря 2026 года по 30 ноября 2027 года. Если ни одна сторона не заявит о расторжении за 30 дней до окончания срока, договор продлевается на тот же срок.</w:t>
      </w:r>
    </w:p>
    <w:p>
      <w:pPr>
        <w:pStyle w:val="BodyText"/>
      </w:pPr>
      <w:r>
        <w:t xml:space="preserve">Приложение № 1: перечень услуг по ведению бухгалтерского и налогового учёта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бухгалтерских услуг</dc:title>
  <dc:creator/>
  <dc:language>ru</dc:language>
  <cp:keywords/>
  <dcterms:created xsi:type="dcterms:W3CDTF">2026-10-30T21:47:18Z</dcterms:created>
  <dcterms:modified xsi:type="dcterms:W3CDTF">2026-10-30T21:47:18Z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