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образовании на обучение по дополнительным образовательным программам</w:t>
      </w:r>
    </w:p>
    <w:p>
      <w:pPr>
        <w:pStyle w:val="FirstParagraph"/>
      </w:pPr>
      <w:r>
        <w:t xml:space="preserve">ООО «Учебный центр «Профи»»</w:t>
      </w:r>
    </w:p>
    <w:p>
      <w:pPr>
        <w:pStyle w:val="BodyText"/>
      </w:pPr>
      <w:r>
        <w:t xml:space="preserve">ИНН 7700000000, лицензия на образовательную деятельность № 040000 от 12.02.2021</w:t>
      </w:r>
    </w:p>
    <w:p>
      <w:pPr>
        <w:pStyle w:val="BodyText"/>
      </w:pPr>
      <w:r>
        <w:t xml:space="preserve">в лице директора Смирновой Анны Петровны, действующей на основании устава,</w:t>
      </w:r>
    </w:p>
    <w:p>
      <w:pPr>
        <w:pStyle w:val="BodyText"/>
      </w:pPr>
      <w:r>
        <w:t xml:space="preserve">и гражданин Ковалёв Дмитрий Сергеевич</w:t>
      </w:r>
    </w:p>
    <w:p>
      <w:pPr>
        <w:pStyle w:val="BodyText"/>
      </w:pPr>
      <w:r>
        <w:t xml:space="preserve">паспорт 4500 № 000000, зарегистрированный по адресу: г. Москва, ул. Лесная, д. 8, кв. 12,</w:t>
      </w:r>
    </w:p>
    <w:p>
      <w:pPr>
        <w:pStyle w:val="BodyText"/>
      </w:pPr>
      <w:r>
        <w:t xml:space="preserve">именуемые в дальнейшем Заказчик и Исполнитель, заключили договор о нижеследующем.</w:t>
      </w:r>
    </w:p>
    <w:bookmarkStart w:id="10" w:name="X3bc559494a10374bd3973e769633142ad0a32f0"/>
    <w:p>
      <w:pPr>
        <w:pStyle w:val="Heading1"/>
      </w:pPr>
      <w:r>
        <w:t xml:space="preserve">Договор об образовании на обучение по дополнительным образовательным программам</w:t>
      </w:r>
    </w:p>
    <w:bookmarkStart w:id="9" w:name="дпо-2026"/>
    <w:p>
      <w:pPr>
        <w:pStyle w:val="Heading2"/>
      </w:pPr>
      <w:r>
        <w:t xml:space="preserve">№ 27/ДПО-2026</w:t>
      </w:r>
    </w:p>
    <w:p>
      <w:pPr>
        <w:pStyle w:val="FirstParagraph"/>
      </w:pPr>
      <w:r>
        <w:t xml:space="preserve">г. Москва, 6 ноября 2026 г.</w:t>
      </w:r>
    </w:p>
    <w:p>
      <w:pPr>
        <w:pStyle w:val="BodyText"/>
      </w:pPr>
      <w:r>
        <w:t xml:space="preserve">1. Предмет договора. Исполнитель оказывает Заказчику образовательные услуги по дополнительной профессиональной программе повышения квалификации «Управление проектами в строительстве» объёмом 72 академических часа, а Заказчик оплачивает обучение. Форма обучения — очно-заочная с применением дистанционных образовательных технологий. Срок обучения — с 16 ноября по 18 декабря 2026 года. По итогам успешной аттестации Заказчику выдаётся удостоверение о повышении квалификации.</w:t>
      </w:r>
    </w:p>
    <w:p>
      <w:pPr>
        <w:pStyle w:val="BodyText"/>
      </w:pPr>
      <w:r>
        <w:t xml:space="preserve">2. Права и обязанности сторон. Исполнитель вправе самостоятельно вести образовательный процесс, применять дистанционные технологии и текущий контроль. Исполнитель обязан зачислить Заказчика приказом, обеспечить доступ к учебным материалам, провести аттестацию и выдать документ об обучении. Заказчик обязан посещать занятия, выполнять задания и соблюдать правила внутреннего распорядка.</w:t>
      </w:r>
    </w:p>
    <w:p>
      <w:pPr>
        <w:pStyle w:val="BodyText"/>
      </w:pPr>
      <w:r>
        <w:t xml:space="preserve">3. Стоимость и порядок оплаты. Стоимость обучения — 48 000 рублей за весь период, налогом на добавленную стоимость не облагается на основании подпункта 14 пункта 2 статьи 149 Налогового кодекса. Заказчик вносит оплату в два платежа: 24 000 рублей до 13 ноября 2026 года и 24 000 рублей до 11 декабря 2026 года. Оплата — перечислением на расчётный счёт Исполнителя.</w:t>
      </w:r>
    </w:p>
    <w:p>
      <w:pPr>
        <w:pStyle w:val="BodyText"/>
      </w:pPr>
      <w:r>
        <w:t xml:space="preserve">4. Порядок изменения и расторжения договора. Заказчик вправе отказаться от исполнения договора в любое время, возместив Исполнителю фактически понесённые расходы. Исполнитель вправе расторгнуть договор и прекратить образовательные отношения по основаниям, предусмотренным статьями 54 и 61 Федерального закона «Об образовании в Российской Федерации»; расчёт и возврат оплаты производятся с учётом основания прекращения договора.</w:t>
      </w:r>
    </w:p>
    <w:p>
      <w:pPr>
        <w:pStyle w:val="BodyText"/>
      </w:pPr>
      <w:r>
        <w:t xml:space="preserve">5. Ответственность сторон и прочие условия. Споры решаются путём переговоров, при недостижении согласия — в суде по правилам подсудности.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«Учебный центр «Профи»»</w:t>
            </w:r>
          </w:p>
          <w:p>
            <w:pPr>
              <w:pStyle w:val="BodyText"/>
            </w:pPr>
            <w:r>
              <w:t xml:space="preserve">____________ / А.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Ковалёв Дмитрий Сергеевич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образовании на обучение по дополнительным образовательным программам</dc:title>
  <dc:creator/>
  <dc:language>ru</dc:language>
  <cp:keywords/>
  <dcterms:created xsi:type="dcterms:W3CDTF">2026-11-07T20:34:48Z</dcterms:created>
  <dcterms:modified xsi:type="dcterms:W3CDTF">2026-11-07T20:34:48Z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