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техническое обслуживание системы автоматической пожарной сигнализации и системы оповещения и управления эвакуацией людей при пожаре</w:t>
      </w:r>
    </w:p>
    <w:p>
      <w:pPr>
        <w:pStyle w:val="FirstParagraph"/>
      </w:pPr>
      <w:r>
        <w:t xml:space="preserve">ООО «Пожарный щит», г. Москва</w:t>
      </w:r>
    </w:p>
    <w:p>
      <w:pPr>
        <w:pStyle w:val="BodyText"/>
      </w:pPr>
      <w:r>
        <w:t xml:space="preserve">в лице генерального директора С. А. Ковалёва, действующего на основании устава,</w:t>
      </w:r>
    </w:p>
    <w:p>
      <w:pPr>
        <w:pStyle w:val="BodyText"/>
      </w:pPr>
      <w:r>
        <w:t xml:space="preserve">и ООО «Ромашка», г. Москва</w:t>
      </w:r>
    </w:p>
    <w:p>
      <w:pPr>
        <w:pStyle w:val="BodyText"/>
      </w:pPr>
      <w:r>
        <w:t xml:space="preserve">в лице директора П. П. Петрова, действующего на основании устава,</w:t>
      </w:r>
    </w:p>
    <w:bookmarkStart w:id="10" w:name="X6726371907447dbe955d1b33bfbe915cc7aa9b5"/>
    <w:p>
      <w:pPr>
        <w:pStyle w:val="Heading1"/>
      </w:pPr>
      <w:r>
        <w:t xml:space="preserve">Договор на техническое обслуживание системы автоматической пожарной сигнализации и системы оповещения и управления эвакуацией людей при пожаре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Исполнитель по заданию Заказчика оказывает услуги по техническому обслуживанию системы автоматической пожарной сигнализации и системы оповещения и управления эвакуацией людей при пожаре (далее — системы) на объекте по адресу: г. Москва, ул. Складская, д. 4, корп. 2. Перечень оборудования и зон контроля приведён в приложении 1, состав и периодичность работ — в приложении 2. Работы выполняются по правилам главы 39 ГК РФ.</w:t>
      </w:r>
    </w:p>
    <w:p>
      <w:pPr>
        <w:pStyle w:val="BodyText"/>
      </w:pPr>
      <w:r>
        <w:t xml:space="preserve">2. Регламент работ. Исполнитель проводит внешний осмотр и проверку работоспособности систем ежемесячно, проверку извещателей и приёмно-контрольных приборов в объёме, установленном приложением 2, и устраняет выявленные неисправности. Выезд по заявке Заказчика — в течение рабочего дня, следующего за заявкой.</w:t>
      </w:r>
    </w:p>
    <w:p>
      <w:pPr>
        <w:pStyle w:val="BodyText"/>
      </w:pPr>
      <w:r>
        <w:t xml:space="preserve">3. Обязанности Заказчика. Заказчик назначает приказом ответственных за эксплуатацию систем, эксплуатирует их по инструкции, обеспечивает доступ к оборудованию в согласованное время, сообщает об изменениях в составе систем и о срабатываниях, а также своевременно сообщает о неисправностях.</w:t>
      </w:r>
    </w:p>
    <w:p>
      <w:pPr>
        <w:pStyle w:val="BodyText"/>
      </w:pPr>
      <w:r>
        <w:t xml:space="preserve">4. Обязанности Исполнителя. Исполнитель соблюдает на объекте пропускной и противопожарный режим, ведёт журнал технического обслуживания, по итогам каждого выезда оформляет акт, а по запросу Заказчика выдаёт рекомендации по эксплуатации систем.</w:t>
      </w:r>
    </w:p>
    <w:p>
      <w:pPr>
        <w:pStyle w:val="BodyText"/>
      </w:pPr>
      <w:r>
        <w:t xml:space="preserve">5. Приёмка и оплата. Работы за отчётный месяц принимаются по акту, который Заказчик подписывает в течение 5 рабочих дней или направляет мотивированный отказ. Оплата — в течение 10 рабочих дней после подписания акта. Стоимость работ определяется приложением 3 и на дату заключения договора составляет ______ рублей в месяц.</w:t>
      </w:r>
    </w:p>
    <w:p>
      <w:pPr>
        <w:pStyle w:val="BodyText"/>
      </w:pPr>
      <w:r>
        <w:t xml:space="preserve">6. Ответственность и срок действия. За просрочку оплаты Заказчик уплачивает пени в размере 1/300 ключевой ставки Банка России за каждый день просрочки. Договор действует с 1 декабря 2026 года по 30 ноября 2027 года и продлевается на тот же срок, если ни одна сторона не заявит об отказе за 30 календарных дней до окончания.</w:t>
      </w:r>
    </w:p>
    <w:p>
      <w:pPr>
        <w:pStyle w:val="BodyText"/>
      </w:pPr>
      <w:r>
        <w:t xml:space="preserve">7. Приложения: 1 — перечень оборудования; 2 — регламент и состав работ; 3 — стоимость работ.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А.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техническое обслуживание системы автоматической пожарной сигнализации и системы оповещения и управления эвакуацией людей при пожаре</dc:title>
  <dc:creator/>
  <dc:language>ru</dc:language>
  <cp:keywords/>
  <dcterms:created xsi:type="dcterms:W3CDTF">2026-11-07T06:43:50Z</dcterms:created>
  <dcterms:modified xsi:type="dcterms:W3CDTF">2026-11-07T06:43:50Z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