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изготовление и монтаж натяжных потолков</w:t>
      </w:r>
    </w:p>
    <w:p>
      <w:pPr>
        <w:pStyle w:val="FirstParagraph"/>
      </w:pPr>
      <w:r>
        <w:t xml:space="preserve">Индивидуальный предприниматель Ковалёв Сергей Петрович, ИНН 770000000000, ОГРНИП 320000000000000, действующий на основании записи в Едином государственном реестре индивидуальных предпринимателей, именуемый в дальнейшем «Исполнитель»</w:t>
      </w:r>
    </w:p>
    <w:p>
      <w:pPr>
        <w:pStyle w:val="BodyText"/>
      </w:pPr>
      <w:r>
        <w:t xml:space="preserve">гражданин Иванов Иван Иванович, паспорт 45 00 № 000000, выдан 01.01.2015, зарегистрированный по адресу: г. Москва, ул. Примерная, д. 1, кв. 1, именуемый в дальнейшем «Заказчик»</w:t>
      </w:r>
    </w:p>
    <w:bookmarkStart w:id="10" w:name="X211fcbe20435284189623f7cdf7d4ec109e8708"/>
    <w:p>
      <w:pPr>
        <w:pStyle w:val="Heading1"/>
      </w:pPr>
      <w:r>
        <w:t xml:space="preserve">Договор на изготовление и монтаж натяжных потолков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«12» марта 2026 г.</w:t>
      </w:r>
    </w:p>
    <w:p>
      <w:pPr>
        <w:pStyle w:val="BodyText"/>
      </w:pPr>
      <w:r>
        <w:t xml:space="preserve">1. Предмет договора. Исполнитель обязуется изготовить и смонтировать натяжные потолки в помещении Заказчика по адресу: г. Москва, ул. Примерная, д. 1, кв. 1, а Заказчик — принять работу и оплатить её. Перечень помещений, площадь потолка, тип полотна, цвет, фактура, количество светильников и других элементов указаны в спецификации (Приложение № 1), которая является неотъемлемой частью договора.</w:t>
      </w:r>
    </w:p>
    <w:p>
      <w:pPr>
        <w:pStyle w:val="BodyText"/>
      </w:pPr>
      <w:r>
        <w:t xml:space="preserve">2. Замер и спецификация. Исполнитель проводит замер до подписания договора. Результаты замера и итоговая спецификация согласуются сторонами и подписываются. Изменение объёма работ после замера оформляется дополнительным соглашением.</w:t>
      </w:r>
    </w:p>
    <w:p>
      <w:pPr>
        <w:pStyle w:val="BodyText"/>
      </w:pPr>
      <w:r>
        <w:t xml:space="preserve">3. Материалы. Полотно, профиль, плинтус, крепёж и комплектующие должны соответствовать спецификации и иметь сертификаты соответствия. Исполнитель передаёт Заказчику инструкцию по уходу за потолком и паспорт изделия.</w:t>
      </w:r>
    </w:p>
    <w:p>
      <w:pPr>
        <w:pStyle w:val="BodyText"/>
      </w:pPr>
      <w:r>
        <w:t xml:space="preserve">4. Цена и порядок оплаты. Стоимость работ и материалов составляет 000 000 (сумма прописью) рублей. Заказчик вносит аванс в размере, указанном в спецификации, при подписании договора, остаток — в течение 3 рабочих дней после подписания акта приёмки. Цена не меняется, если объём работ не изменился.</w:t>
      </w:r>
    </w:p>
    <w:p>
      <w:pPr>
        <w:pStyle w:val="BodyText"/>
      </w:pPr>
      <w:r>
        <w:t xml:space="preserve">5. Сроки. Исполнитель приступает к работе после поступления аванса и наличия материалов. Срок монтажа — не более ___ рабочих дней с даты готовности полотна. О переносе срока Исполнитель уведомляет Заказчика заранее.</w:t>
      </w:r>
    </w:p>
    <w:p>
      <w:pPr>
        <w:pStyle w:val="BodyText"/>
      </w:pPr>
      <w:r>
        <w:t xml:space="preserve">6. Порядок выполнения работ. Исполнитель согласует с Заказчиком дату и время монтажа. Заказчик обеспечивает доступ в помещение и возможность подключения инструмента к электросети.</w:t>
      </w:r>
    </w:p>
    <w:p>
      <w:pPr>
        <w:pStyle w:val="BodyText"/>
      </w:pPr>
      <w:r>
        <w:t xml:space="preserve">7. Приёмка. Заказчик принимает работу по акту. При обнаружении недостатков стороны фиксируют их в акте и согласуют срок устранения. Если недостатки не указаны в акте, работа считается принятой.</w:t>
      </w:r>
    </w:p>
    <w:p>
      <w:pPr>
        <w:pStyle w:val="BodyText"/>
      </w:pPr>
      <w:r>
        <w:t xml:space="preserve">8. Гарантия. Гарантийный срок на смонтированный потолок — ___ месяцев с даты подписания акта. Гарантия не распространяется на повреждения, возникшие по вине Заказчика, и на последствия затопления или иных аварий в доме.</w:t>
      </w:r>
    </w:p>
    <w:p>
      <w:pPr>
        <w:pStyle w:val="BodyText"/>
      </w:pPr>
      <w:r>
        <w:t xml:space="preserve">9. Ответственность сторон. За нарушение срока монтажа Исполнитель уплачивает Заказчику неустойку в размере, установленном законом. Споры стороны решают путём переговоров, а при недостижении согласия — в суде в порядке, установленном законом.</w:t>
      </w:r>
    </w:p>
    <w:p>
      <w:pPr>
        <w:pStyle w:val="BodyText"/>
      </w:pPr>
      <w:r>
        <w:t xml:space="preserve">10. Заключительные положения. Договор вступает в силу с момента подписания и действует до полного исполнения сторонами обязательств. Договор составлен в двух экземплярах, по одному для каждой стороны. Приложение № 1 — спецификация.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ИП Ковалёв С. П.</w:t>
            </w:r>
          </w:p>
          <w:p>
            <w:pPr>
              <w:pStyle w:val="BodyText"/>
            </w:pPr>
            <w:r>
              <w:t xml:space="preserve">____________ / __________________ / С. П. Ковалёв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__________________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и монтаж натяжных потолков</dc:title>
  <dc:creator/>
  <dc:language>ru</dc:language>
  <cp:keywords/>
  <dcterms:created xsi:type="dcterms:W3CDTF">2026-11-04T20:31:42Z</dcterms:created>
  <dcterms:modified xsi:type="dcterms:W3CDTF">2026-11-04T20:31:42Z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