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авторский надзор за дизайн-проектом интерьера</w:t>
      </w:r>
    </w:p>
    <w:p>
      <w:pPr>
        <w:pStyle w:val="FirstParagraph"/>
      </w:pPr>
      <w:r>
        <w:t xml:space="preserve">____________________________________, именуемое в дальнейшем «Заказчик», в лице 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____________________________________, именуемый(-ая) в дальнейшем «Исполнитель», действующий(-ая) на основании ____________________,</w:t>
      </w:r>
    </w:p>
    <w:bookmarkStart w:id="10" w:name="Xe1dfa69745fc921525b83cd090c33d17b51af84"/>
    <w:p>
      <w:pPr>
        <w:pStyle w:val="Heading1"/>
      </w:pPr>
      <w:r>
        <w:t xml:space="preserve">Договор на авторский надзор за дизайн-проектом интерьера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по заданию Заказчика ведёт авторский надзор за выполнением отделочных работ в помещении по адресу: ______________________________, — по дизайн-проекту, разработанному по договору от «___» __________ 20__ г. № ____ (Приложение № 1). Авторский надзор — это проверка соответствия работ проекту и консультации по проекту во время стройки; работы подрядчика Исполнитель не выполняет и не принимает.</w:t>
      </w:r>
    </w:p>
    <w:p>
      <w:pPr>
        <w:pStyle w:val="BodyText"/>
      </w:pPr>
      <w:r>
        <w:t xml:space="preserve">2. Перечень услуг по надзору. Исполнитель выезжает на объект ______ раз(а) в месяц, сверяет выполненные работы с проектом и ведомостью отделки, отвечает на вопросы подрядчика по проекту в рабочие дни, участвует в приёмке скрытых работ по запросу Заказчика и составляет отчёт о выявленных расхождениях с фотофиксацией.</w:t>
      </w:r>
    </w:p>
    <w:p>
      <w:pPr>
        <w:pStyle w:val="BodyText"/>
      </w:pPr>
      <w:r>
        <w:t xml:space="preserve">3. Порядок работы. Заказчик за ______ рабочих дня сообщает Исполнителю график работ подрядчика. Исполнитель согласует дату выезда, осматривает объект и в течение ______ рабочих дней передаёт отчёт. Замечания Исполнителя Заказчик направляет подрядчику; решения по ним принимает Заказчик.</w:t>
      </w:r>
    </w:p>
    <w:p>
      <w:pPr>
        <w:pStyle w:val="BodyText"/>
      </w:pPr>
      <w:r>
        <w:t xml:space="preserve">4. Оплата. Стоимость надзора — ______ рублей в месяц, в неё входят выезды по п. 2 и переписка по проекту. Дополнительный выезд оплачивается отдельно по согласованной сторонами стоимости. Оплата — не позднее ______ числа оплачиваемого месяца.</w:t>
      </w:r>
    </w:p>
    <w:p>
      <w:pPr>
        <w:pStyle w:val="BodyText"/>
      </w:pPr>
      <w:r>
        <w:t xml:space="preserve">5. Ответственность. Исполнитель отвечает за соответствие своих замечаний и решений проекту. За качество и сроки работ подрядчика, за отступления от проекта, выполненные подрядчиком без письменных замечаний Исполнителя, и за приёмку работ Исполнитель не отвечает.</w:t>
      </w:r>
    </w:p>
    <w:p>
      <w:pPr>
        <w:pStyle w:val="BodyText"/>
      </w:pPr>
      <w:r>
        <w:t xml:space="preserve">6. Срок действия. Договор действует с даты подписания до полного завершения отделочных работ, но не дольше «___» __________ 20__ г. Если работы затянулись, стороны продлевают договор дополнительным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авторский надзор за дизайн-проектом интерьера</dc:title>
  <dc:creator/>
  <dc:language>ru</dc:language>
  <cp:keywords/>
  <dcterms:created xsi:type="dcterms:W3CDTF">2026-11-03T20:32:23Z</dcterms:created>
  <dcterms:modified xsi:type="dcterms:W3CDTF">2026-11-03T20:32:23Z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