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 гражданин Иванов И. И., работающий в должности водителя-экспедитора,</w:t>
      </w:r>
    </w:p>
    <w:bookmarkStart w:id="10" w:name="X3c524635431a91da3b0450dd23bd1c9e3ce3278"/>
    <w:p>
      <w:pPr>
        <w:pStyle w:val="Heading1"/>
      </w:pPr>
      <w:r>
        <w:t xml:space="preserve">Договор о полной материальной ответственности</w:t>
      </w:r>
    </w:p>
    <w:bookmarkStart w:id="9" w:name="за-перевозимые-грузы-и-денежные-средства"/>
    <w:p>
      <w:pPr>
        <w:pStyle w:val="Heading2"/>
      </w:pPr>
      <w:r>
        <w:t xml:space="preserve">за перевозимые грузы и денежные средства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 на себя полную материальную ответственность за недостачу вверенных ему работодателем материальных ценностей: перевозимых грузов и денежных средств, полученных для доставки.</w:t>
      </w:r>
    </w:p>
    <w:p>
      <w:pPr>
        <w:pStyle w:val="BodyText"/>
      </w:pPr>
      <w:r>
        <w:t xml:space="preserve">Работодатель обязуется создать работнику условия для надлежащего хранения и перевозки вверенных ценностей, а также знакомить его с правилами перевозки и учёта.</w:t>
      </w:r>
    </w:p>
    <w:p>
      <w:pPr>
        <w:pStyle w:val="BodyText"/>
      </w:pPr>
      <w:r>
        <w:t xml:space="preserve">Работник обязан бережно относиться к вверенным ценностям, вести учёт полученных и сданных грузов и денег, своевременно сообщать о недостаче или порче.</w:t>
      </w:r>
    </w:p>
    <w:p>
      <w:pPr>
        <w:pStyle w:val="BodyText"/>
      </w:pPr>
      <w:r>
        <w:t xml:space="preserve">Ущерб взыскивается в размере действительного ущерба, но не выше полной суммы вверенных ценностей. Размер ущерба определяется по документам учёта и подтверждается инвентаризацией или служебной проверкой.</w:t>
      </w:r>
    </w:p>
    <w:p>
      <w:pPr>
        <w:pStyle w:val="BodyText"/>
      </w:pPr>
      <w:r>
        <w:t xml:space="preserve">Договор вступает в силу с момента подписания и действует на весь срок работы с вверенными ценностями.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материальной ответственности</dc:title>
  <dc:creator/>
  <dc:language>ru</dc:language>
  <cp:keywords/>
  <dcterms:created xsi:type="dcterms:W3CDTF">2026-10-31T20:31:47Z</dcterms:created>
  <dcterms:modified xsi:type="dcterms:W3CDTF">2026-10-31T20:31:47Z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