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трактора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-трактора"/>
    <w:p>
      <w:pPr>
        <w:pStyle w:val="Heading1"/>
      </w:pPr>
      <w:r>
        <w:t xml:space="preserve">Договор купли-продажи трактора</w:t>
      </w:r>
    </w:p>
    <w:bookmarkStart w:id="9" w:name="с-передачей-самоходной-машины"/>
    <w:p>
      <w:pPr>
        <w:pStyle w:val="Heading2"/>
      </w:pPr>
      <w:r>
        <w:t xml:space="preserve">с передачей самоходной машины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Продавец передаёт в собственность покупателя трактор (самоходную машину): марка, модель ________________, год выпуска ______, заводской номер машины (рамы) ______________, номер двигателя ______________, номер коробки передач ______________, номер основного ведущего моста ______________, цвет ______________, мощность двигателя ______ л. с., вид движителя ______________, паспорт самоходной машины серии ____ № ________, выдан «___» __________ 20__ г. ______________________________, а покупатель принимает и оплачивает его.</w:t>
      </w:r>
    </w:p>
    <w:p>
      <w:pPr>
        <w:pStyle w:val="BodyText"/>
      </w:pPr>
      <w:r>
        <w:t xml:space="preserve">Трактор принадлежит продавцу на праве собственности, в залоге не состоит, под арестом не находится, в споре не состоит.</w:t>
      </w:r>
    </w:p>
    <w:p>
      <w:pPr>
        <w:pStyle w:val="BodyText"/>
      </w:pPr>
      <w:r>
        <w:t xml:space="preserve">Цена трактора — ______________ рублей. Покупатель оплачивает сумму в течение ______ рабочих дней с даты подписания договора на счёт продавца.</w:t>
      </w:r>
    </w:p>
    <w:p>
      <w:pPr>
        <w:pStyle w:val="BodyText"/>
      </w:pPr>
      <w:r>
        <w:t xml:space="preserve">Продавец передаёт трактор, ключи, паспорт самоходной машины и руководство по эксплуатации в день подписания договора. Право собственности переходит к покупателю с момента подписания акта приёма-передачи.</w:t>
      </w:r>
    </w:p>
    <w:p>
      <w:pPr>
        <w:pStyle w:val="BodyText"/>
      </w:pPr>
      <w:r>
        <w:t xml:space="preserve">Покупатель обязуется в течение ______ дней со дня подписания договора обратиться в орган гостехнадзора для постановки трактора на учёт.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трактора</dc:title>
  <dc:creator/>
  <dc:language>ru</dc:language>
  <cp:keywords/>
  <dcterms:created xsi:type="dcterms:W3CDTF">2026-10-28T22:22:33Z</dcterms:created>
  <dcterms:modified xsi:type="dcterms:W3CDTF">2026-10-28T22:22:33Z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