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купли-продажи судна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«06» ноября 2026 г.</w:t>
      </w:r>
    </w:p>
    <w:bookmarkStart w:id="10" w:name="договор-купли-продажи-судна"/>
    <w:p>
      <w:pPr>
        <w:pStyle w:val="Heading1"/>
      </w:pPr>
      <w:r>
        <w:t xml:space="preserve">Договор купли-продажи судна</w:t>
      </w:r>
    </w:p>
    <w:bookmarkStart w:id="9" w:name="Xf680c36588e24dc66e49faa79047e89a2c50f3b"/>
    <w:p>
      <w:pPr>
        <w:pStyle w:val="Heading2"/>
      </w:pPr>
      <w:r>
        <w:t xml:space="preserve">маломерное судно «Волна», регистрационный номер Р-45-1187</w:t>
      </w:r>
    </w:p>
    <w:p>
      <w:pPr>
        <w:pStyle w:val="FirstParagraph"/>
      </w:pPr>
      <w:r>
        <w:t xml:space="preserve">№ 7</w:t>
      </w:r>
    </w:p>
    <w:p>
      <w:pPr>
        <w:pStyle w:val="BodyText"/>
      </w:pPr>
      <w:r>
        <w:t xml:space="preserve">Иванов Иван Иванович, паспорт серии 45 12 № 345678, выдан ОВД района Хамовники г. Москвы 14.02.2014, зарегистрированный по адресу: г. Москва, ул. Льва Толстого, д. 12, кв. 5, именуемый в дальнейшем «Продавец», с одной стороны, и Петров Пётр Петрович, паспорт серии 50 18 № 765432, выдан ОВД района Раменки г. Москвы 20.06.2018, зарегистрированный по адресу: г. Москва, ул. Косыгина, д. 4, кв. 11, именуемый в дальнейшем «Покупатель», с другой стороны, заключили настоящий договор о нижеследующем.</w:t>
      </w:r>
    </w:p>
    <w:p>
      <w:pPr>
        <w:pStyle w:val="BodyText"/>
      </w:pPr>
      <w:r>
        <w:t xml:space="preserve">1.1. Продавец передаёт в собственность Покупателя, а Покупатель принимает и оплачивает маломерное судно (далее — Судно) со следующими характеристиками: название — «Волна»; регистрационный номер — Р-45-1187, дата регистрации — 12.05.2021, место регистрации — Центр ГИМС МЧС России по г. Москве; тип, модель и назначение — моторная лодка, прогулочное; год постройки — 2021, место постройки — г. Санкт-Петербург; строительный (заводской) номер — 210455; идентификационный номер ИМО — не присвоен; позывной сигнал — не присвоен; материал корпуса — стеклопластик; габаритные размеры — длина 5,2 м, ширина 2,0 м, высота борта 0,9 м; осадка максимальная — 0,4 м; пассажировместимость — 5 человек; максимальное количество людей на борту — 5; минимальный состав экипажа — 1 человек; двигатель — подвесной, Yamaha F70, заводской номер 1054321, мощность 70 л. с.</w:t>
      </w:r>
    </w:p>
    <w:p>
      <w:pPr>
        <w:pStyle w:val="BodyText"/>
      </w:pPr>
      <w:r>
        <w:t xml:space="preserve">1.2. Судно принадлежит Продавцу на праве собственности, что подтверждается судовым билетом серии АА № 123456, выданным Центром ГИМС МЧС России по г. Москве 12.05.2021. Судно не заложено, в споре и под арестом не состоит, правами третьих лиц не обременено.</w:t>
      </w:r>
    </w:p>
    <w:p>
      <w:pPr>
        <w:pStyle w:val="BodyText"/>
      </w:pPr>
      <w:r>
        <w:t xml:space="preserve">2.1. Цена Судна составляет 850 000 (восемьсот пятьдесят тысяч) рублей. Продавец — физическое лицо, не являющееся индивидуальным предпринимателем; НДС не предъявляется.</w:t>
      </w:r>
    </w:p>
    <w:p>
      <w:pPr>
        <w:pStyle w:val="BodyText"/>
      </w:pPr>
      <w:r>
        <w:t xml:space="preserve">2.2. Покупатель уплачивает цену в день подписания договора на счёт Продавца, указанный в разделе 6, или передаёт наличными под расписку в акте приёма-передачи.</w:t>
      </w:r>
    </w:p>
    <w:p>
      <w:pPr>
        <w:pStyle w:val="BodyText"/>
      </w:pPr>
      <w:r>
        <w:t xml:space="preserve">3.1. Продавец передаёт Судно, двигатель, ключи, судовой билет и руководство по эксплуатации в день подписания договора на стоянке в акватории Химкинского водохранилища. Стороны подписывают акт приёма-передачи.</w:t>
      </w:r>
    </w:p>
    <w:p>
      <w:pPr>
        <w:pStyle w:val="BodyText"/>
      </w:pPr>
      <w:r>
        <w:t xml:space="preserve">3.2. Право собственности на Судно переходит к Покупателю с момента государственной регистрации перехода права в реестре маломерных судов.</w:t>
      </w:r>
    </w:p>
    <w:p>
      <w:pPr>
        <w:pStyle w:val="BodyText"/>
      </w:pPr>
      <w:r>
        <w:t xml:space="preserve">4.1. Продавец гарантирует, что Судно свободно от прав третьих лиц и на момент передачи пригодно к использованию по назначению.</w:t>
      </w:r>
    </w:p>
    <w:p>
      <w:pPr>
        <w:pStyle w:val="BodyText"/>
      </w:pPr>
      <w:r>
        <w:t xml:space="preserve">5.1. Споры по договору Стороны разрешают путём переговоров, а при недостижении согласия — в суде по месту нахождения ответчика.</w:t>
      </w:r>
    </w:p>
    <w:p>
      <w:pPr>
        <w:pStyle w:val="BodyText"/>
      </w:pPr>
      <w:r>
        <w:t xml:space="preserve">6. Продавец: Иванов Иван Иванович, счёт № 40817810099910004321 в ПАО «Сбербанк», БИК 044525225, корр. счёт 30101810400000000225. Покупатель: Петров Пётр Петрович, тел. +7 916 000-00-00.</w:t>
      </w:r>
    </w:p>
    <w:p>
      <w:pPr>
        <w:pStyle w:val="BodyText"/>
      </w:pPr>
      <w:r>
        <w:t xml:space="preserve">7. Договор составлен в трёх экземплярах: по одному для каждой Стороны и один для органа регистрации судна.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Иванов Иван Иванович</w:t>
            </w:r>
          </w:p>
          <w:p>
            <w:pPr>
              <w:pStyle w:val="BodyText"/>
            </w:pPr>
            <w:r>
              <w:t xml:space="preserve">____________ / _____________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Петров Пётр Петрович</w:t>
            </w:r>
          </w:p>
          <w:p>
            <w:pPr>
              <w:pStyle w:val="BodyText"/>
            </w:pPr>
            <w:r>
              <w:t xml:space="preserve">____________ / _____________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судна</dc:title>
  <dc:creator/>
  <dc:language>ru</dc:language>
  <cp:keywords/>
  <dcterms:created xsi:type="dcterms:W3CDTF">2026-11-06T21:44:37Z</dcterms:created>
  <dcterms:modified xsi:type="dcterms:W3CDTF">2026-11-06T21:44:37Z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