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X729bd88f0fb1775b46112eadb9aaad0a2e04bce"/>
    <w:p>
      <w:pPr>
        <w:pStyle w:val="Heading2"/>
      </w:pPr>
      <w:r>
        <w:t xml:space="preserve">между индивидуальным предпринимателем и физическим лицом</w:t>
      </w:r>
    </w:p>
    <w:p>
      <w:pPr>
        <w:pStyle w:val="FirstParagraph"/>
      </w:pPr>
      <w:r>
        <w:t xml:space="preserve">№ 7</w:t>
      </w:r>
    </w:p>
    <w:p>
      <w:pPr>
        <w:pStyle w:val="BodyText"/>
      </w:pPr>
      <w:r>
        <w:t xml:space="preserve">Индивидуальный предприниматель Иванов Иван Иванович, лист записи Единого государственного реестра индивидуальных предпринимателей выдан Межрайонной ИФНС России № 46 по г. Москве 12 марта 2021 года, ОГРНИП 321770000000001, ИНН 770000000001, именуемый в дальнейшем «Продавец», и гражданин Российской Федерации Петров Пётр Петрович, 5 мая 1990 года рождения, г. Москва, паспорт серии 4500 № 000000, выдан ОВД района Хамовники г. Москвы 10 июня 2010 года, проживающий по адресу: г. Москва, ул. Примерная, д. 1, кв. 2, именуемый в дальнейшем «Покупатель», заключили договор о нижеследующем.</w:t>
      </w:r>
    </w:p>
    <w:p>
      <w:pPr>
        <w:pStyle w:val="BodyText"/>
      </w:pPr>
      <w:r>
        <w:t xml:space="preserve">1. Предмет договора. 1.1. Продавец передаёт в собственность Покупателя товар, а Покупатель принимает его и уплачивает цену, указанную в договоре. 1.2. Товар: стол письменный дубовый, артикул С-12, в количестве 1 шт., состояние — новый.</w:t>
      </w:r>
    </w:p>
    <w:p>
      <w:pPr>
        <w:pStyle w:val="BodyText"/>
      </w:pPr>
      <w:r>
        <w:t xml:space="preserve">2. Цена и оплата. 2.1. Цена товара — 45 000 рублей, НДС не облагается: Продавец применяет упрощённую систему налогообложения и освобождён от исполнения обязанностей плательщика НДС по статье 145 Налогового кодекса РФ. 2.2. Покупатель оплачивает товар в день подписания договора наличными или переводом на счёт Продавца, указанный в разделе 7.</w:t>
      </w:r>
    </w:p>
    <w:p>
      <w:pPr>
        <w:pStyle w:val="BodyText"/>
      </w:pPr>
      <w:r>
        <w:t xml:space="preserve">3. Передача товара. 3.1. Продавец передаёт товар Покупателю в течение 3 рабочих дней с даты оплаты. 3.2. Передача оформляется актом приёма-передачи, который подписывают обе стороны; с подписания акта право собственности переходит к Покупателю.</w:t>
      </w:r>
    </w:p>
    <w:p>
      <w:pPr>
        <w:pStyle w:val="BodyText"/>
      </w:pPr>
      <w:r>
        <w:t xml:space="preserve">4. Ответственность сторон. 4.1. За просрочку передачи предварительно оплаченного товара Продавец уплачивает Покупателю неустойку в размере 0,5 % суммы предварительной оплаты за каждый день просрочки. 4.2. Споры стороны решают путём переговоров, а при недостижении согласия — в суде по правилам подсудности, установленным законом.</w:t>
      </w:r>
    </w:p>
    <w:p>
      <w:pPr>
        <w:pStyle w:val="BodyText"/>
      </w:pPr>
      <w:r>
        <w:t xml:space="preserve">5. Заключительные положения. 5.1. Договор вступает в силу с даты подписания и действует до полного исполнения сторонами обязательств. 5.2. Договор составлен в двух экземплярах, по одному для каждой стороны.</w:t>
      </w:r>
    </w:p>
    <w:p>
      <w:pPr>
        <w:pStyle w:val="BodyText"/>
      </w:pPr>
      <w:r>
        <w:t xml:space="preserve">6. Реквизиты и подписи сторон. Продавец: ИП Иванов И. И., ОГРНИП 321770000000001, ИНН 770000000001, р/с 40702810000000000001 в ООО «Банк», БИК 044525000, адрес: г. Москва, ул. Примерная, д. 10. Покупатель: Петров П. П., паспорт 4500 № 000000, адрес: г. Москва, ул. Примерная, д. 1, кв. 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2026-11-04T20:31:40Z</dcterms:created>
  <dcterms:modified xsi:type="dcterms:W3CDTF">2026-11-04T20:31:40Z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