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предприятия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</w:t>
      </w:r>
    </w:p>
    <w:bookmarkStart w:id="10" w:name="договор-купли-продажи-предприятия"/>
    <w:p>
      <w:pPr>
        <w:pStyle w:val="Heading1"/>
      </w:pPr>
      <w:r>
        <w:t xml:space="preserve">Договор купли-продажи предприятия</w:t>
      </w:r>
    </w:p>
    <w:bookmarkStart w:id="9" w:name="как-имущественного-комплекса"/>
    <w:p>
      <w:pPr>
        <w:pStyle w:val="Heading2"/>
      </w:pPr>
      <w:r>
        <w:t xml:space="preserve">как имущественного комплекса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Документы до подписания: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Права на средства индивидуализации: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</dc:title>
  <dc:creator/>
  <dc:language>ru</dc:language>
  <cp:keywords/>
  <dcterms:created xsi:type="dcterms:W3CDTF">2026-11-02T20:31:32Z</dcterms:created>
  <dcterms:modified xsi:type="dcterms:W3CDTF">2026-11-02T20:31:32Z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