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оборудования</w:t>
      </w:r>
    </w:p>
    <w:p>
      <w:pPr>
        <w:pStyle w:val="FirstParagraph"/>
      </w:pPr>
      <w:r>
        <w:t xml:space="preserve">г. Екатеринбург</w:t>
      </w:r>
    </w:p>
    <w:p>
      <w:pPr>
        <w:pStyle w:val="BodyText"/>
      </w:pPr>
      <w:r>
        <w:t xml:space="preserve">«5» ноября 2026 г.</w:t>
      </w:r>
    </w:p>
    <w:bookmarkStart w:id="10" w:name="договор-купли-продажи-оборудования"/>
    <w:p>
      <w:pPr>
        <w:pStyle w:val="Heading1"/>
      </w:pPr>
      <w:r>
        <w:t xml:space="preserve">Договор купли-продажи оборудования</w:t>
      </w:r>
    </w:p>
    <w:bookmarkStart w:id="9" w:name="между-физическими-лицами"/>
    <w:p>
      <w:pPr>
        <w:pStyle w:val="Heading2"/>
      </w:pPr>
      <w:r>
        <w:t xml:space="preserve">между физическими лицами</w:t>
      </w:r>
    </w:p>
    <w:p>
      <w:pPr>
        <w:pStyle w:val="FirstParagraph"/>
      </w:pPr>
      <w:r>
        <w:t xml:space="preserve">б/н</w:t>
      </w:r>
    </w:p>
    <w:p>
      <w:pPr>
        <w:pStyle w:val="BodyText"/>
      </w:pPr>
      <w:r>
        <w:t xml:space="preserve">Иванов Иван Иванович, паспорт гражданина РФ серия 6500 № 123456, выдан ОВД Ленинского района г. Екатеринбурга 12.03.2010, зарегистрированный по адресу: г. Екатеринбург, ул. Садовая, д. 10, кв. 5, именуемый в дальнейшем «Продавец», и Петров Пётр Петрович, паспорт гражданина РФ серия 6501 № 654321, выдан ОВД Кировского района г. Екатеринбурга 20.07.2012, зарегистрированный по адресу: г. Екатеринбург, ул. Мира, д. 3, кв. 12, именуемый в дальнейшем «Покупатель», заключили настоящий договор о нижеследующем.</w:t>
      </w:r>
    </w:p>
    <w:p>
      <w:pPr>
        <w:pStyle w:val="BodyText"/>
      </w:pPr>
      <w:r>
        <w:t xml:space="preserve">1. Продавец передаёт в собственность Покупателя, а Покупатель принимает и оплачивает токарный станок 16К20, 1988 года выпуска, заводской № 45678, инвентарный № 12, бывший в употреблении, в состоянии, в котором он находится на момент осмотра.</w:t>
      </w:r>
    </w:p>
    <w:p>
      <w:pPr>
        <w:pStyle w:val="BodyText"/>
      </w:pPr>
      <w:r>
        <w:t xml:space="preserve">2. Оборудование принадлежит Продавцу на праве собственности, не заложено, под арестом и в споре не состоит.</w:t>
      </w:r>
    </w:p>
    <w:p>
      <w:pPr>
        <w:pStyle w:val="BodyText"/>
      </w:pPr>
      <w:r>
        <w:t xml:space="preserve">3. Покупатель осмотрел оборудование до подписания договора и согласен принять его в имеющемся состоянии. Недостатки, которые видны при обычном осмотре, оговорены в акте приёма-передачи.</w:t>
      </w:r>
    </w:p>
    <w:p>
      <w:pPr>
        <w:pStyle w:val="BodyText"/>
      </w:pPr>
      <w:r>
        <w:t xml:space="preserve">4. Цена оборудования — 180 000 рублей. Покупатель передаёт деньги полностью в день подписания договора наличными.</w:t>
      </w:r>
    </w:p>
    <w:p>
      <w:pPr>
        <w:pStyle w:val="BodyText"/>
      </w:pPr>
      <w:r>
        <w:t xml:space="preserve">5. Продавец передаёт оборудование и принадлежности в день полной оплаты. Передача оформляется актом приёма-передачи, который подписывают обе стороны. Право собственности переходит к Покупателю с момента подписания акта.</w:t>
      </w:r>
    </w:p>
    <w:p>
      <w:pPr>
        <w:pStyle w:val="BodyText"/>
      </w:pPr>
      <w:r>
        <w:t xml:space="preserve">6. До подписания акта риск случайной гибели и повреждения оборудования несёт Продавец, после — Покупатель.</w:t>
      </w:r>
    </w:p>
    <w:p>
      <w:pPr>
        <w:pStyle w:val="BodyText"/>
      </w:pPr>
      <w:r>
        <w:t xml:space="preserve">7. Споры стороны решают путём переговоров, а при недостижении согласия — в суде в порядке, установленном законом.</w:t>
      </w:r>
    </w:p>
    <w:p>
      <w:pPr>
        <w:pStyle w:val="BodyText"/>
      </w:pPr>
      <w:r>
        <w:t xml:space="preserve">8. Договор составлен в двух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_____________________ / И. И. Иванов /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_____________________ / П. П. Петров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creator/>
  <dc:language>ru</dc:language>
  <cp:keywords/>
  <dcterms:created xsi:type="dcterms:W3CDTF">2026-11-02T20:31:30Z</dcterms:created>
  <dcterms:modified xsi:type="dcterms:W3CDTF">2026-11-02T20:31:30Z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