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ООО «Ромашка», ИНН 7701234567, ОГРН 1157746123456,</w:t>
      </w:r>
    </w:p>
    <w:p>
      <w:pPr>
        <w:pStyle w:val="BodyText"/>
      </w:pPr>
      <w:r>
        <w:t xml:space="preserve">адрес: 125009, г. Москва, ул. Тверская, д. 1, офис 10,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паспорт 45 12 № 345678, выдан ОВД Тверского района г. Москвы 10.05.2012,</w:t>
      </w:r>
    </w:p>
    <w:p>
      <w:pPr>
        <w:pStyle w:val="BodyText"/>
      </w:pPr>
      <w:r>
        <w:t xml:space="preserve">зарегистрированный по адресу: г. Москва, ул. Лесная, д. 5, кв. 12,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X92ac70ebbd1f42de8d7c6c4ffc3c4098797764d"/>
    <w:p>
      <w:pPr>
        <w:pStyle w:val="Heading2"/>
      </w:pPr>
      <w:r>
        <w:t xml:space="preserve">между юридическим лицом и физическим лицом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Продавец передаёт в собственность Покупателя, а Покупатель принимает и оплачивает ноутбук Lenovo ThinkPad E16, серийный номер 123456789, в количестве 1 шт. Товар новый, гарантийный срок — 12 месяцев с даты передачи.</w:t>
      </w:r>
    </w:p>
    <w:p>
      <w:pPr>
        <w:pStyle w:val="BodyText"/>
      </w:pPr>
      <w:r>
        <w:t xml:space="preserve">2. Цена и расчёты. Цена товара — 85 000 рублей, НДС не облагается, так как Продавец применяет упрощённую систему налогообложения и освобождён от НДС по статье 145 Налогового кодекса. Покупатель оплачивает товар на расчётный счёт Продавца в течение 5 рабочих дней с даты подписания договора.</w:t>
      </w:r>
    </w:p>
    <w:p>
      <w:pPr>
        <w:pStyle w:val="BodyText"/>
      </w:pPr>
      <w:r>
        <w:t xml:space="preserve">3. Передача товара. Товар передаётся по акту приёма-передачи в офисе Продавца в течение 3 рабочих дней с даты оплаты. Право собственности переходит к Покупателю с момента подписания акта.</w:t>
      </w:r>
    </w:p>
    <w:p>
      <w:pPr>
        <w:pStyle w:val="BodyText"/>
      </w:pPr>
      <w:r>
        <w:t xml:space="preserve">4.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2026-10-31T20:31:44Z</dcterms:created>
  <dcterms:modified xsi:type="dcterms:W3CDTF">2026-10-31T20:31:44Z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