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лесных насаждений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лесных-насаждений"/>
    <w:p>
      <w:pPr>
        <w:pStyle w:val="Heading1"/>
      </w:pPr>
      <w:r>
        <w:t xml:space="preserve">Договор купли-продажи лесных насаждений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Местоположение лесных насаждений (лесной квартал и (или) лесотаксационный выдел) и объём подлежащей заготовке древесины: ______________________________________________</w:t>
      </w:r>
    </w:p>
    <w:p>
      <w:pPr>
        <w:pStyle w:val="BodyText"/>
      </w:pPr>
      <w:r>
        <w:t xml:space="preserve">Условия заготовки: ______________________________________________________</w:t>
      </w:r>
    </w:p>
    <w:p>
      <w:pPr>
        <w:pStyle w:val="BodyText"/>
      </w:pPr>
      <w:r>
        <w:t xml:space="preserve">Размер и условия внесения платы: ________________________________________</w:t>
      </w:r>
    </w:p>
    <w:p>
      <w:pPr>
        <w:pStyle w:val="BodyText"/>
      </w:pPr>
      <w:r>
        <w:t xml:space="preserve">Приложения: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лесных насаждений</dc:title>
  <dc:creator/>
  <dc:language>ru</dc:language>
  <cp:keywords/>
  <dcterms:created xsi:type="dcterms:W3CDTF">2026-11-04T20:31:37Z</dcterms:created>
  <dcterms:modified xsi:type="dcterms:W3CDTF">2026-11-04T20:31:37Z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