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контейнера</w:t>
      </w:r>
    </w:p>
    <w:p>
      <w:pPr>
        <w:pStyle w:val="FirstParagraph"/>
      </w:pPr>
      <w:r>
        <w:t xml:space="preserve">ООО «Северный терминал»</w:t>
      </w:r>
    </w:p>
    <w:p>
      <w:pPr>
        <w:pStyle w:val="BodyText"/>
      </w:pPr>
      <w:r>
        <w:t xml:space="preserve">в лице генерального директора А. В. Смирнова, действующего на основании устава,</w:t>
      </w:r>
    </w:p>
    <w:p>
      <w:pPr>
        <w:pStyle w:val="BodyText"/>
      </w:pPr>
      <w:r>
        <w:t xml:space="preserve">и ООО «Логистика Плюс»</w:t>
      </w:r>
    </w:p>
    <w:p>
      <w:pPr>
        <w:pStyle w:val="BodyText"/>
      </w:pPr>
      <w:r>
        <w:t xml:space="preserve">в лице директора И. И. Кузнецова, действующего на основании устава,</w:t>
      </w:r>
    </w:p>
    <w:bookmarkStart w:id="10" w:name="договор-купли-продажи-контейнера"/>
    <w:p>
      <w:pPr>
        <w:pStyle w:val="Heading1"/>
      </w:pPr>
      <w:r>
        <w:t xml:space="preserve">Договор купли-продажи контейнера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12 ноября 2026 г.</w:t>
      </w:r>
    </w:p>
    <w:p>
      <w:pPr>
        <w:pStyle w:val="BodyText"/>
      </w:pPr>
      <w:r>
        <w:t xml:space="preserve">1. Продавец передаёт в собственность Покупателя, а Покупатель принимает и оплачивает контейнер: морской сорокафутовый, номер SUDU 1234567, год выпуска 2019, тип 45G1, состояние — бывший в употреблении, без сквозных повреждений.</w:t>
      </w:r>
    </w:p>
    <w:p>
      <w:pPr>
        <w:pStyle w:val="BodyText"/>
      </w:pPr>
      <w:r>
        <w:t xml:space="preserve">2. Контейнер принадлежит Продавцу на праве собственности, не заложен и не находится под арестом.</w:t>
      </w:r>
    </w:p>
    <w:p>
      <w:pPr>
        <w:pStyle w:val="BodyText"/>
      </w:pPr>
      <w:r>
        <w:t xml:space="preserve">3. Цена контейнера — 185 000 рублей, НДС не облагается. Покупатель платит в течение трёх рабочих дней с даты подписания договора на расчётный счёт Продавца.</w:t>
      </w:r>
    </w:p>
    <w:p>
      <w:pPr>
        <w:pStyle w:val="BodyText"/>
      </w:pPr>
      <w:r>
        <w:t xml:space="preserve">4. Продавец передаёт контейнер на площадке по адресу: г. Санкт-Петербург, ул. Портовая, д. 8, в течение пяти рабочих дней с даты оплаты. Передача оформляется актом приёмки-передачи.</w:t>
      </w:r>
    </w:p>
    <w:p>
      <w:pPr>
        <w:pStyle w:val="BodyText"/>
      </w:pPr>
      <w:r>
        <w:t xml:space="preserve">5. Покупатель осматривает контейнер при передаче и указывает в акте обнаруженные недостатки.</w:t>
      </w:r>
    </w:p>
    <w:p>
      <w:pPr>
        <w:pStyle w:val="BodyText"/>
      </w:pPr>
      <w:r>
        <w:t xml:space="preserve">6.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«Северный терминал»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«Логистика Плюс»</w:t>
            </w:r>
          </w:p>
          <w:p>
            <w:pPr>
              <w:pStyle w:val="BodyText"/>
            </w:pPr>
            <w:r>
              <w:t xml:space="preserve">____________ / И. И.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контейнера</dc:title>
  <dc:creator/>
  <dc:language>ru</dc:language>
  <cp:keywords/>
  <dcterms:created xsi:type="dcterms:W3CDTF">2026-11-04T20:31:36Z</dcterms:created>
  <dcterms:modified xsi:type="dcterms:W3CDTF">2026-11-04T20:31:36Z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