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доли в уставном капитале общества с ограниченной ответственностью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Продавец: 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bc0d29cb07cd395d496429b4cb8d7b99610ff92"/>
    <w:p>
      <w:pPr>
        <w:pStyle w:val="Heading1"/>
      </w:pPr>
      <w:r>
        <w:t xml:space="preserve">Договор купли-продажи доли в уставном капитале общества с ограниченной ответственностью</w:t>
      </w:r>
    </w:p>
    <w:bookmarkStart w:id="9" w:name="Xd8c14e7925093327c64992ead6bb992533230a4"/>
    <w:p>
      <w:pPr>
        <w:pStyle w:val="Heading2"/>
      </w:pPr>
      <w:r>
        <w:t xml:space="preserve">о продаже доли в размере 40 % уставного капитала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</w:t>
      </w:r>
    </w:p>
    <w:p>
      <w:pPr>
        <w:pStyle w:val="BodyText"/>
      </w:pPr>
      <w:r>
        <w:t xml:space="preserve">2. Цена и порядок расчётов: ______________________________________________________</w:t>
      </w:r>
    </w:p>
    <w:p>
      <w:pPr>
        <w:pStyle w:val="BodyText"/>
      </w:pPr>
      <w:r>
        <w:t xml:space="preserve">3. Заверения Продавца: __________________________________________________________</w:t>
      </w:r>
    </w:p>
    <w:p>
      <w:pPr>
        <w:pStyle w:val="BodyText"/>
      </w:pPr>
      <w:r>
        <w:t xml:space="preserve">4. Переход доли и регистрация: ____________________________________________________</w:t>
      </w:r>
    </w:p>
    <w:p>
      <w:pPr>
        <w:pStyle w:val="BodyText"/>
      </w:pPr>
      <w:r>
        <w:t xml:space="preserve">5. Экземпляры договора: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доли в уставном капитале общества с ограниченной ответственностью</dc:title>
  <dc:creator/>
  <dc:language>ru</dc:language>
  <cp:keywords/>
  <dcterms:created xsi:type="dcterms:W3CDTF">2026-10-31T20:31:43Z</dcterms:created>
  <dcterms:modified xsi:type="dcterms:W3CDTF">2026-10-31T20:31:43Z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