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акций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16 ноября 2026 г.</w:t>
      </w:r>
    </w:p>
    <w:bookmarkStart w:id="10" w:name="договор-купли-продажи-акций"/>
    <w:p>
      <w:pPr>
        <w:pStyle w:val="Heading1"/>
      </w:pPr>
      <w:r>
        <w:t xml:space="preserve">Договор купли-продажи акций</w:t>
      </w:r>
    </w:p>
    <w:bookmarkStart w:id="9" w:name="X7babc4722dc1586962867bfbee3642ef2644cad"/>
    <w:p>
      <w:pPr>
        <w:pStyle w:val="Heading2"/>
      </w:pPr>
      <w:r>
        <w:t xml:space="preserve">обыкновенных именных бездокументарных акций</w:t>
      </w:r>
    </w:p>
    <w:p>
      <w:pPr>
        <w:pStyle w:val="FirstParagraph"/>
      </w:pPr>
      <w:r>
        <w:t xml:space="preserve">№ 3-А</w:t>
      </w:r>
    </w:p>
    <w:p>
      <w:pPr>
        <w:pStyle w:val="BodyText"/>
      </w:pPr>
      <w:r>
        <w:t xml:space="preserve">Иванов Иван Иванович, паспорт гражданина РФ серия 45 12 № 345678, выдан 12.05.2015 отделением УФМС России по г. Москве, зарегистрированный по адресу: г. Москва, ул. Лесная, д. 8, кв. 14, именуемый в дальнейшем «Продавец», с одной стороны и Петров Пётр Петрович, паспорт гражданина РФ серия 45 13 № 654321, выдан 20.08.2016 отделением УФМС России по г. Москве, зарегистрированный по адресу: г. Москва, ул. Полевая, д. 3, кв. 7, именуемый в дальнейшем «Покупатель», с другой стороны заключили настоящий договор о нижеследующем.</w:t>
      </w:r>
    </w:p>
    <w:p>
      <w:pPr>
        <w:pStyle w:val="BodyText"/>
      </w:pPr>
      <w:r>
        <w:t xml:space="preserve">1. Продавец передаёт, а Покупатель принимает и оплачивает обыкновенные именные бездокументарные акции акционерного общества «Ромашка» (ОГРН 1157746000000, ИНН 7700000000) в количестве 100 (ста) штук, государственный регистрационный номер выпуска 1-01-00000-A, номинальной стоимостью 10 (десять) рублей каждая.</w:t>
      </w:r>
    </w:p>
    <w:p>
      <w:pPr>
        <w:pStyle w:val="BodyText"/>
      </w:pPr>
      <w:r>
        <w:t xml:space="preserve">2. Акции принадлежат Продавцу на праве собственности, не заложены, не арестованы, в споре и под запретом не состоят. Продавец подтверждает, что преимущественное право других акционеров на приобретение акций соблюдено: отказы получены, оферта направлена в установленный уставом срок.</w:t>
      </w:r>
    </w:p>
    <w:p>
      <w:pPr>
        <w:pStyle w:val="BodyText"/>
      </w:pPr>
      <w:r>
        <w:t xml:space="preserve">3. Цена одной акции — 1 000 (одна тысяча) рублей, общая цена договора — 100 000 (сто тысяч) рублей. Покупатель перечисляет сумму на счёт Продавца в течение 5 рабочих дней с даты зачисления акций на свой счёт.</w:t>
      </w:r>
    </w:p>
    <w:p>
      <w:pPr>
        <w:pStyle w:val="BodyText"/>
      </w:pPr>
      <w:r>
        <w:t xml:space="preserve">4. Продавец в течение 3 рабочих дней с даты подписания договора подаёт держателю реестра передаточное распоряжение. Переход прав на акции происходит в момент их зачисления на счёт Покупателя.</w:t>
      </w:r>
    </w:p>
    <w:p>
      <w:pPr>
        <w:pStyle w:val="BodyText"/>
      </w:pPr>
      <w:r>
        <w:t xml:space="preserve">5. За просрочку оплаты Покупатель платит пеню 0,1 % от неоплаченной суммы за каждый день просрочки. За просрочку подачи передаточного распоряжения Продавец платит такую же пеню от цены договора.</w:t>
      </w:r>
    </w:p>
    <w:p>
      <w:pPr>
        <w:pStyle w:val="BodyText"/>
      </w:pPr>
      <w:r>
        <w:t xml:space="preserve">6. Договор вступает в силу с даты подписания и действует до полного исполнения сторонами обязательств. Споры рассматриваются в арбитражном суде по месту нахождения общества.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Иванов И. И.</w:t>
            </w:r>
          </w:p>
          <w:p>
            <w:pPr>
              <w:pStyle w:val="BodyText"/>
            </w:pPr>
            <w:r>
              <w:t xml:space="preserve">____________ / _________________ / подпись /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Петров П. П.</w:t>
            </w:r>
          </w:p>
          <w:p>
            <w:pPr>
              <w:pStyle w:val="BodyText"/>
            </w:pPr>
            <w:r>
              <w:t xml:space="preserve">____________ / _________________ / подпись /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акций</dc:title>
  <dc:creator/>
  <dc:language>ru</dc:language>
  <cp:keywords/>
  <dcterms:created xsi:type="dcterms:W3CDTF">2026-11-04T20:31:35Z</dcterms:created>
  <dcterms:modified xsi:type="dcterms:W3CDTF">2026-11-04T20:31:35Z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