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кейтеринговое обслуживание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«Кейтеринг-Сервис», именуемое в дальнейшем «Исполнитель», в лице директора И. И. Иванова, действующего на основании устава,</w:t>
      </w:r>
    </w:p>
    <w:bookmarkStart w:id="10" w:name="договор-на-кейтеринговое-обслуживание"/>
    <w:p>
      <w:pPr>
        <w:pStyle w:val="Heading1"/>
      </w:pPr>
      <w:r>
        <w:t xml:space="preserve">Договор на кейтеринговое обслуживание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 Исполнитель обязуется организовать питание гостей мероприятия Заказчика 12 декабря 2026 года по адресу: г. Москва, ул. Примерная, д. 10, на 120 человек, а Заказчик — принять и оплатить услуги.</w:t>
      </w:r>
    </w:p>
    <w:p>
      <w:pPr>
        <w:pStyle w:val="BodyText"/>
      </w:pPr>
      <w:r>
        <w:t xml:space="preserve">2. Состав меню, количество порций, напитки и посуда определены в приложении № 1 к договору.</w:t>
      </w:r>
    </w:p>
    <w:p>
      <w:pPr>
        <w:pStyle w:val="BodyText"/>
      </w:pPr>
      <w:r>
        <w:t xml:space="preserve">3. Исполнитель привозит еду и оборудование к 15:00, обслуживает мероприятие до 22:00 и вывозит оборудование в течение трёх часов после окончания.</w:t>
      </w:r>
    </w:p>
    <w:p>
      <w:pPr>
        <w:pStyle w:val="BodyText"/>
      </w:pPr>
      <w:r>
        <w:t xml:space="preserve">4. Цена услуг — ____________ рублей, НДС ____________. Оплата: аванс 50 % в течение пяти рабочих дней с даты подписания, остаток — в течение пяти рабочих дней после подписания акта.</w:t>
      </w:r>
    </w:p>
    <w:p>
      <w:pPr>
        <w:pStyle w:val="BodyText"/>
      </w:pPr>
      <w:r>
        <w:t xml:space="preserve">5. Заказчик отменяет мероприятие не позднее чем за семь календарных дней — аванс возвращается полностью; позже — Исполнитель удерживает фактически понесённые расходы по подтверждающим документам.</w:t>
      </w:r>
    </w:p>
    <w:p>
      <w:pPr>
        <w:pStyle w:val="BodyText"/>
      </w:pPr>
      <w:r>
        <w:t xml:space="preserve">6. Исполнитель отвечает за качество и безопасность блюд, соблюдение санитарных требований и наличие у персонала медицинских книжек.</w:t>
      </w:r>
    </w:p>
    <w:p>
      <w:pPr>
        <w:pStyle w:val="BodyText"/>
      </w:pPr>
      <w:r>
        <w:t xml:space="preserve">7. Стороны подписывают акт в день окончания мероприятия; замечания указывают в акте или направляют письменно в течение трёх рабочих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«Кейтеринг-Сервис»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кейтеринговое обслуживание</dc:title>
  <dc:creator/>
  <dc:language>ru</dc:language>
  <cp:keywords/>
  <dcterms:created xsi:type="dcterms:W3CDTF">2026-11-04T20:31:34Z</dcterms:created>
  <dcterms:modified xsi:type="dcterms:W3CDTF">2026-11-04T20:31:34Z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